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1260" w14:textId="3070D31F" w:rsidR="00937607" w:rsidRPr="00937607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Independent Banker</w:t>
      </w: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May 2023</w:t>
      </w: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Portfolio</w:t>
      </w:r>
    </w:p>
    <w:p w14:paraId="3F98BE89" w14:textId="57B72C10" w:rsidR="00543DC9" w:rsidRPr="00937607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[hed] 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Speaking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ural America in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ew </w:t>
      </w:r>
      <w:r w:rsidR="00483324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arm </w:t>
      </w:r>
      <w:r w:rsidR="00483324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543DC9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ill</w:t>
      </w:r>
    </w:p>
    <w:p w14:paraId="65DC7B9B" w14:textId="4FEF9766" w:rsidR="008C3BBA" w:rsidRPr="00937607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[byline] </w:t>
      </w:r>
      <w:r w:rsidR="008C3BBA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By Mark Scanlan</w:t>
      </w:r>
      <w:r w:rsidR="00D151E4">
        <w:rPr>
          <w:rFonts w:ascii="Times New Roman" w:eastAsia="Times New Roman" w:hAnsi="Times New Roman" w:cs="Times New Roman"/>
          <w:color w:val="222222"/>
          <w:sz w:val="24"/>
          <w:szCs w:val="24"/>
        </w:rPr>
        <w:t>, ICBA</w:t>
      </w:r>
    </w:p>
    <w:p w14:paraId="67531C56" w14:textId="299724F3" w:rsidR="001C1486" w:rsidRPr="00937607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[body]</w:t>
      </w:r>
    </w:p>
    <w:p w14:paraId="13EAEFDC" w14:textId="22A4B857" w:rsidR="001C1486" w:rsidRPr="00937607" w:rsidRDefault="001C1486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Farming and ranching ha</w:t>
      </w:r>
      <w:r w:rsidR="0048332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never been the easiest life. Bad weather and fluctuating commodity prices are a constant challenge. Today</w:t>
      </w:r>
      <w:r w:rsidR="0048332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rising supply costs, inflation and interest rates make it even more difficult.</w:t>
      </w:r>
    </w:p>
    <w:p w14:paraId="14B77AE8" w14:textId="56FB4AC8" w:rsidR="000A5ED9" w:rsidRPr="00937607" w:rsidRDefault="000A5ED9" w:rsidP="00937607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1C1486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ommunities built on agriculture need strong financial partners</w:t>
      </w:r>
      <w:r w:rsid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—</w:t>
      </w:r>
      <w:r w:rsidR="001C1486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and community banks have embraced that role</w:t>
      </w: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. Community banks</w:t>
      </w:r>
      <w:r w:rsidR="001C1486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supply </w:t>
      </w:r>
      <w:r w:rsidR="00483324">
        <w:rPr>
          <w:rFonts w:ascii="Times New Roman" w:hAnsi="Times New Roman" w:cs="Times New Roman"/>
          <w:sz w:val="24"/>
          <w:szCs w:val="24"/>
        </w:rPr>
        <w:t xml:space="preserve">more than </w:t>
      </w:r>
      <w:r w:rsidR="001C1486" w:rsidRPr="00937607">
        <w:rPr>
          <w:rFonts w:ascii="Times New Roman" w:hAnsi="Times New Roman" w:cs="Times New Roman"/>
          <w:sz w:val="24"/>
          <w:szCs w:val="24"/>
        </w:rPr>
        <w:t>80</w:t>
      </w:r>
      <w:r w:rsidR="00937607">
        <w:rPr>
          <w:rFonts w:ascii="Times New Roman" w:hAnsi="Times New Roman" w:cs="Times New Roman"/>
          <w:sz w:val="24"/>
          <w:szCs w:val="24"/>
        </w:rPr>
        <w:t>%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of farm real estate debt and approximately 75</w:t>
      </w:r>
      <w:r w:rsidR="00937607">
        <w:rPr>
          <w:rFonts w:ascii="Times New Roman" w:hAnsi="Times New Roman" w:cs="Times New Roman"/>
          <w:sz w:val="24"/>
          <w:szCs w:val="24"/>
        </w:rPr>
        <w:t>%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of operating debt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from the banking industry</w:t>
      </w:r>
      <w:r w:rsidRPr="00937607">
        <w:rPr>
          <w:rFonts w:ascii="Times New Roman" w:hAnsi="Times New Roman" w:cs="Times New Roman"/>
          <w:sz w:val="24"/>
          <w:szCs w:val="24"/>
        </w:rPr>
        <w:t xml:space="preserve">, frequently helping </w:t>
      </w:r>
      <w:r w:rsidR="002C5394" w:rsidRPr="00937607">
        <w:rPr>
          <w:rFonts w:ascii="Times New Roman" w:hAnsi="Times New Roman" w:cs="Times New Roman"/>
          <w:sz w:val="24"/>
          <w:szCs w:val="24"/>
        </w:rPr>
        <w:t>young, beginning</w:t>
      </w:r>
      <w:r w:rsidR="00937607">
        <w:rPr>
          <w:rFonts w:ascii="Times New Roman" w:hAnsi="Times New Roman" w:cs="Times New Roman"/>
          <w:sz w:val="24"/>
          <w:szCs w:val="24"/>
        </w:rPr>
        <w:t>,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and </w:t>
      </w:r>
      <w:r w:rsidRPr="00937607">
        <w:rPr>
          <w:rFonts w:ascii="Times New Roman" w:hAnsi="Times New Roman" w:cs="Times New Roman"/>
          <w:sz w:val="24"/>
          <w:szCs w:val="24"/>
        </w:rPr>
        <w:t xml:space="preserve">small </w:t>
      </w:r>
      <w:r w:rsidR="00483324">
        <w:rPr>
          <w:rFonts w:ascii="Times New Roman" w:hAnsi="Times New Roman" w:cs="Times New Roman"/>
          <w:sz w:val="24"/>
          <w:szCs w:val="24"/>
        </w:rPr>
        <w:t>(YBS)</w:t>
      </w:r>
      <w:r w:rsidR="00483324"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sz w:val="24"/>
          <w:szCs w:val="24"/>
        </w:rPr>
        <w:t>farmers</w:t>
      </w:r>
      <w:r w:rsidR="00E7463C">
        <w:rPr>
          <w:rFonts w:ascii="Times New Roman" w:hAnsi="Times New Roman" w:cs="Times New Roman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sz w:val="24"/>
          <w:szCs w:val="24"/>
        </w:rPr>
        <w:t>and ranchers</w:t>
      </w:r>
      <w:r w:rsidR="001C1486" w:rsidRPr="00937607">
        <w:rPr>
          <w:rFonts w:ascii="Times New Roman" w:hAnsi="Times New Roman" w:cs="Times New Roman"/>
          <w:sz w:val="24"/>
          <w:szCs w:val="24"/>
        </w:rPr>
        <w:t>.</w:t>
      </w:r>
    </w:p>
    <w:p w14:paraId="51CDD340" w14:textId="77777777" w:rsidR="00937607" w:rsidRDefault="000A5ED9" w:rsidP="00937607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sz w:val="24"/>
          <w:szCs w:val="24"/>
        </w:rPr>
        <w:t xml:space="preserve">With the 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five-year </w:t>
      </w:r>
      <w:r w:rsidRPr="00937607">
        <w:rPr>
          <w:rFonts w:ascii="Times New Roman" w:hAnsi="Times New Roman" w:cs="Times New Roman"/>
          <w:sz w:val="24"/>
          <w:szCs w:val="24"/>
        </w:rPr>
        <w:t xml:space="preserve">Farm Bill set to expire at the end of 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September, </w:t>
      </w:r>
      <w:r w:rsidRPr="00937607">
        <w:rPr>
          <w:rFonts w:ascii="Times New Roman" w:hAnsi="Times New Roman" w:cs="Times New Roman"/>
          <w:sz w:val="24"/>
          <w:szCs w:val="24"/>
        </w:rPr>
        <w:t xml:space="preserve">ICBA is lobbying Congress for provisions in the 2023 reauthorization that will help rural America navigate challenging economic conditions while bolstering community banks’ ability to continue to provide essential credit. </w:t>
      </w:r>
    </w:p>
    <w:p w14:paraId="48DF906D" w14:textId="77777777" w:rsidR="00483324" w:rsidRDefault="00483324" w:rsidP="00937607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0E2C8B" w14:textId="140625F8" w:rsidR="00483324" w:rsidRDefault="00483324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[subhead] </w:t>
      </w:r>
      <w:r w:rsidRPr="00CB6E68">
        <w:rPr>
          <w:rFonts w:ascii="Times New Roman" w:hAnsi="Times New Roman" w:cs="Times New Roman"/>
          <w:b/>
          <w:bCs/>
          <w:sz w:val="24"/>
          <w:szCs w:val="24"/>
        </w:rPr>
        <w:t>Six priorities for rural America</w:t>
      </w:r>
    </w:p>
    <w:p w14:paraId="3A816616" w14:textId="292028E6" w:rsidR="000A5ED9" w:rsidRPr="00937607" w:rsidRDefault="000A5ED9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hAnsi="Times New Roman" w:cs="Times New Roman"/>
          <w:sz w:val="24"/>
          <w:szCs w:val="24"/>
        </w:rPr>
        <w:t xml:space="preserve">ICBA’s six key provisions include: </w:t>
      </w:r>
    </w:p>
    <w:p w14:paraId="518DA771" w14:textId="0170C61C" w:rsidR="000A5ED9" w:rsidRPr="00937607" w:rsidRDefault="001C148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mple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>unding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="000A5ED9" w:rsidRPr="00937607">
        <w:rPr>
          <w:rFonts w:ascii="Times New Roman" w:hAnsi="Times New Roman" w:cs="Times New Roman"/>
          <w:sz w:val="24"/>
          <w:szCs w:val="24"/>
        </w:rPr>
        <w:t>T</w:t>
      </w:r>
      <w:r w:rsidRPr="00937607">
        <w:rPr>
          <w:rFonts w:ascii="Times New Roman" w:hAnsi="Times New Roman" w:cs="Times New Roman"/>
          <w:sz w:val="24"/>
          <w:szCs w:val="24"/>
        </w:rPr>
        <w:t xml:space="preserve">he new farm bill </w:t>
      </w:r>
      <w:r w:rsidR="000A5ED9" w:rsidRPr="00937607">
        <w:rPr>
          <w:rFonts w:ascii="Times New Roman" w:hAnsi="Times New Roman" w:cs="Times New Roman"/>
          <w:sz w:val="24"/>
          <w:szCs w:val="24"/>
        </w:rPr>
        <w:t>must continue to provide</w:t>
      </w:r>
      <w:r w:rsidRPr="00937607">
        <w:rPr>
          <w:rFonts w:ascii="Times New Roman" w:hAnsi="Times New Roman" w:cs="Times New Roman"/>
          <w:sz w:val="24"/>
          <w:szCs w:val="24"/>
        </w:rPr>
        <w:t xml:space="preserve"> a robust commodity price safety net</w:t>
      </w:r>
      <w:r w:rsidR="000A5ED9" w:rsidRPr="00937607">
        <w:rPr>
          <w:rFonts w:ascii="Times New Roman" w:hAnsi="Times New Roman" w:cs="Times New Roman"/>
          <w:sz w:val="24"/>
          <w:szCs w:val="24"/>
        </w:rPr>
        <w:t xml:space="preserve"> while</w:t>
      </w:r>
      <w:r w:rsidRPr="00937607">
        <w:rPr>
          <w:rFonts w:ascii="Times New Roman" w:hAnsi="Times New Roman" w:cs="Times New Roman"/>
          <w:sz w:val="24"/>
          <w:szCs w:val="24"/>
        </w:rPr>
        <w:t xml:space="preserve"> boost</w:t>
      </w:r>
      <w:r w:rsidR="000A5ED9" w:rsidRPr="00937607">
        <w:rPr>
          <w:rFonts w:ascii="Times New Roman" w:hAnsi="Times New Roman" w:cs="Times New Roman"/>
          <w:sz w:val="24"/>
          <w:szCs w:val="24"/>
        </w:rPr>
        <w:t>ing</w:t>
      </w:r>
      <w:r w:rsidRPr="00937607">
        <w:rPr>
          <w:rFonts w:ascii="Times New Roman" w:hAnsi="Times New Roman" w:cs="Times New Roman"/>
          <w:sz w:val="24"/>
          <w:szCs w:val="24"/>
        </w:rPr>
        <w:t xml:space="preserve"> rural broadband capabilities</w:t>
      </w:r>
      <w:r w:rsidR="000A5ED9" w:rsidRPr="00937607">
        <w:rPr>
          <w:rFonts w:ascii="Times New Roman" w:hAnsi="Times New Roman" w:cs="Times New Roman"/>
          <w:sz w:val="24"/>
          <w:szCs w:val="24"/>
        </w:rPr>
        <w:t xml:space="preserve"> and upgrading USDA technology to make it more efficient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to serve customers’ online </w:t>
      </w:r>
      <w:r w:rsidR="007903A7" w:rsidRPr="00937607">
        <w:rPr>
          <w:rFonts w:ascii="Times New Roman" w:hAnsi="Times New Roman" w:cs="Times New Roman"/>
          <w:sz w:val="24"/>
          <w:szCs w:val="24"/>
        </w:rPr>
        <w:t>loan applications</w:t>
      </w:r>
      <w:r w:rsidR="00D734AF" w:rsidRPr="00937607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2C5394" w:rsidRPr="00937607">
        <w:rPr>
          <w:rFonts w:ascii="Times New Roman" w:hAnsi="Times New Roman" w:cs="Times New Roman"/>
          <w:sz w:val="24"/>
          <w:szCs w:val="24"/>
        </w:rPr>
        <w:t>needs</w:t>
      </w:r>
      <w:r w:rsidR="000A5ED9" w:rsidRPr="00937607">
        <w:rPr>
          <w:rFonts w:ascii="Times New Roman" w:hAnsi="Times New Roman" w:cs="Times New Roman"/>
          <w:sz w:val="24"/>
          <w:szCs w:val="24"/>
        </w:rPr>
        <w:t>.</w:t>
      </w:r>
    </w:p>
    <w:p w14:paraId="261D6DD0" w14:textId="5E6CBF6A" w:rsidR="000A5ED9" w:rsidRPr="00937607" w:rsidRDefault="001C148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Maintain a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trong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rop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nsurance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="000A5ED9" w:rsidRPr="00937607">
        <w:rPr>
          <w:rFonts w:ascii="Times New Roman" w:hAnsi="Times New Roman" w:cs="Times New Roman"/>
          <w:sz w:val="24"/>
          <w:szCs w:val="24"/>
        </w:rPr>
        <w:t>To withstand severe weather events, p</w:t>
      </w:r>
      <w:r w:rsidRPr="00937607">
        <w:rPr>
          <w:rFonts w:ascii="Times New Roman" w:hAnsi="Times New Roman" w:cs="Times New Roman"/>
          <w:sz w:val="24"/>
          <w:szCs w:val="24"/>
        </w:rPr>
        <w:t>roducers</w:t>
      </w:r>
      <w:r w:rsidR="000A5ED9" w:rsidRPr="00937607">
        <w:rPr>
          <w:rFonts w:ascii="Times New Roman" w:hAnsi="Times New Roman" w:cs="Times New Roman"/>
          <w:sz w:val="24"/>
          <w:szCs w:val="24"/>
        </w:rPr>
        <w:t xml:space="preserve"> need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="000A5ED9" w:rsidRPr="00937607">
        <w:rPr>
          <w:rFonts w:ascii="Times New Roman" w:hAnsi="Times New Roman" w:cs="Times New Roman"/>
          <w:sz w:val="24"/>
          <w:szCs w:val="24"/>
        </w:rPr>
        <w:t>funding for</w:t>
      </w:r>
      <w:r w:rsidRPr="00937607">
        <w:rPr>
          <w:rFonts w:ascii="Times New Roman" w:hAnsi="Times New Roman" w:cs="Times New Roman"/>
          <w:sz w:val="24"/>
          <w:szCs w:val="24"/>
        </w:rPr>
        <w:t xml:space="preserve"> sound risk management tools</w:t>
      </w:r>
      <w:r w:rsidR="000A5ED9" w:rsidRPr="00937607">
        <w:rPr>
          <w:rFonts w:ascii="Times New Roman" w:hAnsi="Times New Roman" w:cs="Times New Roman"/>
          <w:sz w:val="24"/>
          <w:szCs w:val="24"/>
        </w:rPr>
        <w:t xml:space="preserve"> and a</w:t>
      </w:r>
      <w:r w:rsidRPr="00937607">
        <w:rPr>
          <w:rFonts w:ascii="Times New Roman" w:hAnsi="Times New Roman" w:cs="Times New Roman"/>
          <w:sz w:val="24"/>
          <w:szCs w:val="24"/>
        </w:rPr>
        <w:t xml:space="preserve"> strong crop insurance program </w:t>
      </w:r>
      <w:r w:rsidR="000A5ED9" w:rsidRPr="00937607">
        <w:rPr>
          <w:rFonts w:ascii="Times New Roman" w:hAnsi="Times New Roman" w:cs="Times New Roman"/>
          <w:sz w:val="24"/>
          <w:szCs w:val="24"/>
        </w:rPr>
        <w:t xml:space="preserve">so they can </w:t>
      </w:r>
      <w:r w:rsidRPr="00937607">
        <w:rPr>
          <w:rFonts w:ascii="Times New Roman" w:hAnsi="Times New Roman" w:cs="Times New Roman"/>
          <w:sz w:val="24"/>
          <w:szCs w:val="24"/>
        </w:rPr>
        <w:t>repay loans and maintain access to credit.</w:t>
      </w:r>
    </w:p>
    <w:p w14:paraId="5F69EAA4" w14:textId="2A1EA532" w:rsidR="00FF0AC6" w:rsidRPr="00937607" w:rsidRDefault="001C148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Enhance USDA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uaranteed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oan 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>rograms</w:t>
      </w:r>
      <w:r w:rsidR="000A5ED9" w:rsidRPr="00937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="00FF0AC6" w:rsidRPr="00937607">
        <w:rPr>
          <w:rFonts w:ascii="Times New Roman" w:hAnsi="Times New Roman" w:cs="Times New Roman"/>
          <w:sz w:val="24"/>
          <w:szCs w:val="24"/>
        </w:rPr>
        <w:t>Rising costs require an i</w:t>
      </w:r>
      <w:r w:rsidRPr="00937607">
        <w:rPr>
          <w:rFonts w:ascii="Times New Roman" w:hAnsi="Times New Roman" w:cs="Times New Roman"/>
          <w:sz w:val="24"/>
          <w:szCs w:val="24"/>
        </w:rPr>
        <w:t>ncrease</w:t>
      </w:r>
      <w:r w:rsidR="00FF0AC6" w:rsidRPr="00937607">
        <w:rPr>
          <w:rFonts w:ascii="Times New Roman" w:hAnsi="Times New Roman" w:cs="Times New Roman"/>
          <w:sz w:val="24"/>
          <w:szCs w:val="24"/>
        </w:rPr>
        <w:t xml:space="preserve"> on</w:t>
      </w:r>
      <w:r w:rsidRPr="00937607">
        <w:rPr>
          <w:rFonts w:ascii="Times New Roman" w:hAnsi="Times New Roman" w:cs="Times New Roman"/>
          <w:sz w:val="24"/>
          <w:szCs w:val="24"/>
        </w:rPr>
        <w:t xml:space="preserve"> loan limits on USDA guaranteed farm loans </w:t>
      </w:r>
      <w:r w:rsidR="00FF0AC6" w:rsidRPr="00937607">
        <w:rPr>
          <w:rFonts w:ascii="Times New Roman" w:hAnsi="Times New Roman" w:cs="Times New Roman"/>
          <w:sz w:val="24"/>
          <w:szCs w:val="24"/>
        </w:rPr>
        <w:t>to $3 million for ag real estate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and higher limits on ag production loans</w:t>
      </w:r>
      <w:r w:rsidR="00FF0AC6" w:rsidRPr="00937607">
        <w:rPr>
          <w:rFonts w:ascii="Times New Roman" w:hAnsi="Times New Roman" w:cs="Times New Roman"/>
          <w:sz w:val="24"/>
          <w:szCs w:val="24"/>
        </w:rPr>
        <w:t>. P</w:t>
      </w:r>
      <w:r w:rsidRPr="00937607">
        <w:rPr>
          <w:rFonts w:ascii="Times New Roman" w:hAnsi="Times New Roman" w:cs="Times New Roman"/>
          <w:sz w:val="24"/>
          <w:szCs w:val="24"/>
        </w:rPr>
        <w:t>aperwork and application processes for farm and rural development loans</w:t>
      </w:r>
      <w:r w:rsidR="00FF0AC6" w:rsidRPr="00937607">
        <w:rPr>
          <w:rFonts w:ascii="Times New Roman" w:hAnsi="Times New Roman" w:cs="Times New Roman"/>
          <w:sz w:val="24"/>
          <w:szCs w:val="24"/>
        </w:rPr>
        <w:t xml:space="preserve"> should be streamlined</w:t>
      </w:r>
      <w:r w:rsidRPr="00937607">
        <w:rPr>
          <w:rFonts w:ascii="Times New Roman" w:hAnsi="Times New Roman" w:cs="Times New Roman"/>
          <w:sz w:val="24"/>
          <w:szCs w:val="24"/>
        </w:rPr>
        <w:t xml:space="preserve">. </w:t>
      </w:r>
      <w:r w:rsidR="00FF0AC6" w:rsidRPr="00937607">
        <w:rPr>
          <w:rFonts w:ascii="Times New Roman" w:hAnsi="Times New Roman" w:cs="Times New Roman"/>
          <w:sz w:val="24"/>
          <w:szCs w:val="24"/>
        </w:rPr>
        <w:t xml:space="preserve">There should be sufficient funding to meet borrower demand, including for </w:t>
      </w:r>
      <w:r w:rsidR="00E7463C">
        <w:rPr>
          <w:rFonts w:ascii="Times New Roman" w:hAnsi="Times New Roman" w:cs="Times New Roman"/>
          <w:sz w:val="24"/>
          <w:szCs w:val="24"/>
        </w:rPr>
        <w:t>YB</w:t>
      </w:r>
      <w:r w:rsidR="00483324">
        <w:rPr>
          <w:rFonts w:ascii="Times New Roman" w:hAnsi="Times New Roman" w:cs="Times New Roman"/>
          <w:sz w:val="24"/>
          <w:szCs w:val="24"/>
        </w:rPr>
        <w:t>S farmers and ranchers</w:t>
      </w:r>
      <w:r w:rsidR="00FF0AC6" w:rsidRPr="00937607">
        <w:rPr>
          <w:rFonts w:ascii="Times New Roman" w:hAnsi="Times New Roman" w:cs="Times New Roman"/>
          <w:sz w:val="24"/>
          <w:szCs w:val="24"/>
        </w:rPr>
        <w:t>.</w:t>
      </w:r>
      <w:r w:rsidRPr="00937607">
        <w:rPr>
          <w:rFonts w:ascii="Times New Roman" w:hAnsi="Times New Roman" w:cs="Times New Roman"/>
          <w:sz w:val="24"/>
          <w:szCs w:val="24"/>
        </w:rPr>
        <w:t xml:space="preserve"> USDA direct loans should complement but not undercut guaranteed loans made by private-sector lenders. </w:t>
      </w:r>
    </w:p>
    <w:p w14:paraId="5908BBDB" w14:textId="428706DD" w:rsidR="00FF0AC6" w:rsidRPr="00937607" w:rsidRDefault="00FF0AC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Stop Farm Credit System (FCS) expansion. </w:t>
      </w:r>
      <w:r w:rsidRPr="00937607">
        <w:rPr>
          <w:rFonts w:ascii="Times New Roman" w:hAnsi="Times New Roman" w:cs="Times New Roman"/>
          <w:sz w:val="24"/>
          <w:szCs w:val="24"/>
        </w:rPr>
        <w:t xml:space="preserve">ICBA opposes expansion of the FCS into nonfarm lending. Speedy and broad approvals in this area would undercut taxpaying community banks, </w:t>
      </w:r>
      <w:r w:rsidRPr="00937607">
        <w:rPr>
          <w:rFonts w:ascii="Times New Roman" w:hAnsi="Times New Roman" w:cs="Times New Roman"/>
          <w:sz w:val="24"/>
          <w:szCs w:val="24"/>
        </w:rPr>
        <w:lastRenderedPageBreak/>
        <w:t>threatening their viability and, by extension, access to credit in rural America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without proving a lack of credit exists</w:t>
      </w:r>
      <w:r w:rsidR="00937607">
        <w:rPr>
          <w:rFonts w:ascii="Times New Roman" w:hAnsi="Times New Roman" w:cs="Times New Roman"/>
          <w:sz w:val="24"/>
          <w:szCs w:val="24"/>
        </w:rPr>
        <w:t>.</w:t>
      </w:r>
    </w:p>
    <w:p w14:paraId="04E0A887" w14:textId="33EC60F4" w:rsidR="00FF0AC6" w:rsidRPr="00937607" w:rsidRDefault="00FF0AC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Continued community bank access to general credit programs. </w:t>
      </w:r>
      <w:r w:rsidR="001C1486" w:rsidRPr="00937607">
        <w:rPr>
          <w:rFonts w:ascii="Times New Roman" w:hAnsi="Times New Roman" w:cs="Times New Roman"/>
          <w:sz w:val="24"/>
          <w:szCs w:val="24"/>
        </w:rPr>
        <w:t>The farm bill should maintain community banks</w:t>
      </w:r>
      <w:r w:rsidR="00483324">
        <w:rPr>
          <w:rFonts w:ascii="Times New Roman" w:hAnsi="Times New Roman" w:cs="Times New Roman"/>
          <w:sz w:val="24"/>
          <w:szCs w:val="24"/>
        </w:rPr>
        <w:t>’ ability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to serve rural America</w:t>
      </w:r>
      <w:r w:rsidRPr="00937607">
        <w:rPr>
          <w:rFonts w:ascii="Times New Roman" w:hAnsi="Times New Roman" w:cs="Times New Roman"/>
          <w:sz w:val="24"/>
          <w:szCs w:val="24"/>
        </w:rPr>
        <w:t xml:space="preserve"> with access to all general financing and credit assistance programs. The government should no</w:t>
      </w:r>
      <w:r w:rsidR="002C5394" w:rsidRPr="00937607">
        <w:rPr>
          <w:rFonts w:ascii="Times New Roman" w:hAnsi="Times New Roman" w:cs="Times New Roman"/>
          <w:sz w:val="24"/>
          <w:szCs w:val="24"/>
        </w:rPr>
        <w:t>t</w:t>
      </w:r>
      <w:r w:rsidRPr="00937607">
        <w:rPr>
          <w:rFonts w:ascii="Times New Roman" w:hAnsi="Times New Roman" w:cs="Times New Roman"/>
          <w:sz w:val="24"/>
          <w:szCs w:val="24"/>
        </w:rPr>
        <w:t xml:space="preserve"> subsidize the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competitive advantages of privileged, nonbank competitors.</w:t>
      </w:r>
    </w:p>
    <w:p w14:paraId="146376B2" w14:textId="432837E1" w:rsidR="00FF0AC6" w:rsidRPr="00937607" w:rsidRDefault="001C1486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Reduce </w:t>
      </w:r>
      <w:r w:rsidR="00FF0AC6" w:rsidRPr="0093760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egulatory </w:t>
      </w:r>
      <w:r w:rsidR="00FF0AC6" w:rsidRPr="0093760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urden and </w:t>
      </w:r>
      <w:r w:rsidR="00FF0AC6" w:rsidRPr="009376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 xml:space="preserve">nsure </w:t>
      </w:r>
      <w:r w:rsidR="00FF0AC6" w:rsidRPr="0093760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37607">
        <w:rPr>
          <w:rFonts w:ascii="Times New Roman" w:hAnsi="Times New Roman" w:cs="Times New Roman"/>
          <w:b/>
          <w:bCs/>
          <w:sz w:val="24"/>
          <w:szCs w:val="24"/>
        </w:rPr>
        <w:t>airness</w:t>
      </w:r>
      <w:r w:rsidR="00FF0AC6" w:rsidRPr="00937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="00FF0AC6" w:rsidRPr="00937607">
        <w:rPr>
          <w:rFonts w:ascii="Times New Roman" w:hAnsi="Times New Roman" w:cs="Times New Roman"/>
          <w:sz w:val="24"/>
          <w:szCs w:val="24"/>
        </w:rPr>
        <w:t>F</w:t>
      </w:r>
      <w:r w:rsidRPr="00937607">
        <w:rPr>
          <w:rFonts w:ascii="Times New Roman" w:hAnsi="Times New Roman" w:cs="Times New Roman"/>
          <w:sz w:val="24"/>
          <w:szCs w:val="24"/>
        </w:rPr>
        <w:t xml:space="preserve">ederal agencies </w:t>
      </w:r>
      <w:r w:rsidR="00FF0AC6" w:rsidRPr="00937607">
        <w:rPr>
          <w:rFonts w:ascii="Times New Roman" w:hAnsi="Times New Roman" w:cs="Times New Roman"/>
          <w:sz w:val="24"/>
          <w:szCs w:val="24"/>
        </w:rPr>
        <w:t>should be required to</w:t>
      </w:r>
      <w:r w:rsidRPr="00937607">
        <w:rPr>
          <w:rFonts w:ascii="Times New Roman" w:hAnsi="Times New Roman" w:cs="Times New Roman"/>
          <w:sz w:val="24"/>
          <w:szCs w:val="24"/>
        </w:rPr>
        <w:t xml:space="preserve"> implement programs fairly and equitably for all stakeholders while reducing </w:t>
      </w:r>
      <w:r w:rsidR="00483324">
        <w:rPr>
          <w:rFonts w:ascii="Times New Roman" w:hAnsi="Times New Roman" w:cs="Times New Roman"/>
          <w:sz w:val="24"/>
          <w:szCs w:val="24"/>
        </w:rPr>
        <w:t xml:space="preserve">the </w:t>
      </w:r>
      <w:r w:rsidRPr="00937607">
        <w:rPr>
          <w:rFonts w:ascii="Times New Roman" w:hAnsi="Times New Roman" w:cs="Times New Roman"/>
          <w:sz w:val="24"/>
          <w:szCs w:val="24"/>
        </w:rPr>
        <w:t>regulatory burden</w:t>
      </w:r>
      <w:r w:rsidR="00483324">
        <w:rPr>
          <w:rFonts w:ascii="Times New Roman" w:hAnsi="Times New Roman" w:cs="Times New Roman"/>
          <w:sz w:val="24"/>
          <w:szCs w:val="24"/>
        </w:rPr>
        <w:t>,</w:t>
      </w:r>
      <w:r w:rsidR="00E7463C">
        <w:rPr>
          <w:rFonts w:ascii="Times New Roman" w:hAnsi="Times New Roman" w:cs="Times New Roman"/>
          <w:sz w:val="24"/>
          <w:szCs w:val="24"/>
        </w:rPr>
        <w:t xml:space="preserve"> which is</w:t>
      </w:r>
      <w:r w:rsidR="00FF0AC6" w:rsidRPr="00937607">
        <w:rPr>
          <w:rFonts w:ascii="Times New Roman" w:hAnsi="Times New Roman" w:cs="Times New Roman"/>
          <w:sz w:val="24"/>
          <w:szCs w:val="24"/>
        </w:rPr>
        <w:t xml:space="preserve"> one of the leading causes of bank consolidation</w:t>
      </w:r>
      <w:r w:rsidRPr="00937607">
        <w:rPr>
          <w:rFonts w:ascii="Times New Roman" w:hAnsi="Times New Roman" w:cs="Times New Roman"/>
          <w:sz w:val="24"/>
          <w:szCs w:val="24"/>
        </w:rPr>
        <w:t xml:space="preserve">. </w:t>
      </w:r>
      <w:r w:rsidR="00FF0AC6" w:rsidRPr="00937607">
        <w:rPr>
          <w:rFonts w:ascii="Times New Roman" w:hAnsi="Times New Roman" w:cs="Times New Roman"/>
          <w:sz w:val="24"/>
          <w:szCs w:val="24"/>
        </w:rPr>
        <w:t xml:space="preserve">This includes equalizing tax treatment for all rural lending, including for credit unions, which are currently exempt from taxation. Meanwhile, </w:t>
      </w:r>
      <w:r w:rsidRPr="00937607">
        <w:rPr>
          <w:rFonts w:ascii="Times New Roman" w:hAnsi="Times New Roman" w:cs="Times New Roman"/>
          <w:sz w:val="24"/>
          <w:szCs w:val="24"/>
        </w:rPr>
        <w:t>FCS lenders</w:t>
      </w:r>
      <w:r w:rsidR="00FF0AC6" w:rsidRPr="00937607">
        <w:rPr>
          <w:rFonts w:ascii="Times New Roman" w:hAnsi="Times New Roman" w:cs="Times New Roman"/>
          <w:sz w:val="24"/>
          <w:szCs w:val="24"/>
        </w:rPr>
        <w:t>’ effective tax rate</w:t>
      </w:r>
      <w:r w:rsidRPr="00937607">
        <w:rPr>
          <w:rFonts w:ascii="Times New Roman" w:hAnsi="Times New Roman" w:cs="Times New Roman"/>
          <w:sz w:val="24"/>
          <w:szCs w:val="24"/>
        </w:rPr>
        <w:t xml:space="preserve"> was only 2.3</w:t>
      </w:r>
      <w:r w:rsidR="00E7463C">
        <w:rPr>
          <w:rFonts w:ascii="Times New Roman" w:hAnsi="Times New Roman" w:cs="Times New Roman"/>
          <w:sz w:val="24"/>
          <w:szCs w:val="24"/>
        </w:rPr>
        <w:t>%</w:t>
      </w:r>
      <w:r w:rsidRPr="00937607">
        <w:rPr>
          <w:rFonts w:ascii="Times New Roman" w:hAnsi="Times New Roman" w:cs="Times New Roman"/>
          <w:sz w:val="24"/>
          <w:szCs w:val="24"/>
        </w:rPr>
        <w:t xml:space="preserve"> in 2021, </w:t>
      </w:r>
      <w:r w:rsidR="00FF0AC6" w:rsidRPr="00937607">
        <w:rPr>
          <w:rFonts w:ascii="Times New Roman" w:hAnsi="Times New Roman" w:cs="Times New Roman"/>
          <w:sz w:val="24"/>
          <w:szCs w:val="24"/>
        </w:rPr>
        <w:t>unfairly allowing FCS</w:t>
      </w:r>
      <w:r w:rsidRPr="00937607">
        <w:rPr>
          <w:rFonts w:ascii="Times New Roman" w:hAnsi="Times New Roman" w:cs="Times New Roman"/>
          <w:sz w:val="24"/>
          <w:szCs w:val="24"/>
        </w:rPr>
        <w:t xml:space="preserve"> lenders to undercut the loan rates banks offer to the same customers for the same loan terms. </w:t>
      </w:r>
      <w:r w:rsidR="0009548C" w:rsidRPr="00937607">
        <w:rPr>
          <w:rFonts w:ascii="Times New Roman" w:hAnsi="Times New Roman" w:cs="Times New Roman"/>
          <w:sz w:val="24"/>
          <w:szCs w:val="24"/>
        </w:rPr>
        <w:t>Tax disparities like this ha</w:t>
      </w:r>
      <w:r w:rsidR="00E7463C">
        <w:rPr>
          <w:rFonts w:ascii="Times New Roman" w:hAnsi="Times New Roman" w:cs="Times New Roman"/>
          <w:sz w:val="24"/>
          <w:szCs w:val="24"/>
        </w:rPr>
        <w:t>ve</w:t>
      </w:r>
      <w:r w:rsidR="0009548C" w:rsidRPr="00937607">
        <w:rPr>
          <w:rFonts w:ascii="Times New Roman" w:hAnsi="Times New Roman" w:cs="Times New Roman"/>
          <w:sz w:val="24"/>
          <w:szCs w:val="24"/>
        </w:rPr>
        <w:t xml:space="preserve"> contributed to community bank consolidation, threatening small and rural communities, especially as credit unions </w:t>
      </w:r>
      <w:r w:rsidR="00E7463C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09548C" w:rsidRPr="00937607">
        <w:rPr>
          <w:rFonts w:ascii="Times New Roman" w:hAnsi="Times New Roman" w:cs="Times New Roman"/>
          <w:sz w:val="24"/>
          <w:szCs w:val="24"/>
        </w:rPr>
        <w:t xml:space="preserve">buy community banks. </w:t>
      </w:r>
    </w:p>
    <w:p w14:paraId="6ADE69A0" w14:textId="77777777" w:rsidR="00483324" w:rsidRDefault="00483324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562213" w14:textId="78F499E0" w:rsidR="0009548C" w:rsidRPr="00CB6E68" w:rsidRDefault="00937607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E68">
        <w:rPr>
          <w:rFonts w:ascii="Times New Roman" w:hAnsi="Times New Roman" w:cs="Times New Roman"/>
          <w:sz w:val="24"/>
          <w:szCs w:val="24"/>
        </w:rPr>
        <w:t xml:space="preserve">[subhed] </w:t>
      </w:r>
      <w:r w:rsidR="005C1AE5" w:rsidRPr="00483324">
        <w:rPr>
          <w:rFonts w:ascii="Times New Roman" w:hAnsi="Times New Roman" w:cs="Times New Roman"/>
          <w:b/>
          <w:bCs/>
          <w:sz w:val="24"/>
          <w:szCs w:val="24"/>
        </w:rPr>
        <w:t xml:space="preserve">Fostering </w:t>
      </w:r>
      <w:r w:rsidR="00E7463C" w:rsidRPr="00CB6E6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5C1AE5" w:rsidRPr="00483324">
        <w:rPr>
          <w:rFonts w:ascii="Times New Roman" w:hAnsi="Times New Roman" w:cs="Times New Roman"/>
          <w:b/>
          <w:bCs/>
          <w:sz w:val="24"/>
          <w:szCs w:val="24"/>
        </w:rPr>
        <w:t>reener “ACREs”</w:t>
      </w:r>
    </w:p>
    <w:p w14:paraId="3EEC4547" w14:textId="0C530257" w:rsidR="001C1486" w:rsidRPr="00937607" w:rsidRDefault="0009548C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sz w:val="24"/>
          <w:szCs w:val="24"/>
        </w:rPr>
        <w:t xml:space="preserve">In addition to the passage of the farm bill reauthorization, ICBA is advocating for legislation to address some of these inequalities. The Access to Credit for our Rural </w:t>
      </w:r>
      <w:r w:rsidR="005F36EC" w:rsidRPr="00937607">
        <w:rPr>
          <w:rFonts w:ascii="Times New Roman" w:hAnsi="Times New Roman" w:cs="Times New Roman"/>
          <w:sz w:val="24"/>
          <w:szCs w:val="24"/>
        </w:rPr>
        <w:t>Communities</w:t>
      </w:r>
      <w:r w:rsidR="002C5394" w:rsidRPr="00937607">
        <w:rPr>
          <w:rFonts w:ascii="Times New Roman" w:hAnsi="Times New Roman" w:cs="Times New Roman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sz w:val="24"/>
          <w:szCs w:val="24"/>
        </w:rPr>
        <w:t>Act of 2003 (ACRE) would create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a tax exemption</w:t>
      </w:r>
      <w:r w:rsidRPr="00937607">
        <w:rPr>
          <w:rFonts w:ascii="Times New Roman" w:hAnsi="Times New Roman" w:cs="Times New Roman"/>
          <w:sz w:val="24"/>
          <w:szCs w:val="24"/>
        </w:rPr>
        <w:t xml:space="preserve"> for banks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to lower interest rates to borrowers for farmland loans and </w:t>
      </w:r>
      <w:r w:rsidRPr="00937607">
        <w:rPr>
          <w:rFonts w:ascii="Times New Roman" w:hAnsi="Times New Roman" w:cs="Times New Roman"/>
          <w:sz w:val="24"/>
          <w:szCs w:val="24"/>
        </w:rPr>
        <w:t>residential mortgage</w:t>
      </w:r>
      <w:r w:rsidR="001C1486" w:rsidRPr="00937607">
        <w:rPr>
          <w:rFonts w:ascii="Times New Roman" w:hAnsi="Times New Roman" w:cs="Times New Roman"/>
          <w:sz w:val="24"/>
          <w:szCs w:val="24"/>
        </w:rPr>
        <w:t xml:space="preserve"> in communities of 2,500 or less.</w:t>
      </w:r>
    </w:p>
    <w:p w14:paraId="3ECD8123" w14:textId="77777777" w:rsidR="00483324" w:rsidRDefault="0009548C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07">
        <w:rPr>
          <w:rFonts w:ascii="Times New Roman" w:hAnsi="Times New Roman" w:cs="Times New Roman"/>
          <w:sz w:val="24"/>
          <w:szCs w:val="24"/>
        </w:rPr>
        <w:t>This critical legislation would create opportunities for</w:t>
      </w:r>
      <w:r w:rsidR="00483324">
        <w:rPr>
          <w:rFonts w:ascii="Times New Roman" w:hAnsi="Times New Roman" w:cs="Times New Roman"/>
          <w:sz w:val="24"/>
          <w:szCs w:val="24"/>
        </w:rPr>
        <w:t>:</w:t>
      </w:r>
      <w:r w:rsidRPr="00937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C5F1" w14:textId="15E00CC2" w:rsidR="00483324" w:rsidRDefault="00483324" w:rsidP="0048332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E6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9548C" w:rsidRPr="00CB6E68">
        <w:rPr>
          <w:rFonts w:ascii="Times New Roman" w:hAnsi="Times New Roman" w:cs="Times New Roman"/>
          <w:b/>
          <w:bCs/>
          <w:sz w:val="24"/>
          <w:szCs w:val="24"/>
        </w:rPr>
        <w:t>ower interest rates</w:t>
      </w:r>
      <w:r w:rsidR="0009548C" w:rsidRPr="00CB6E68">
        <w:rPr>
          <w:rFonts w:ascii="Times New Roman" w:hAnsi="Times New Roman" w:cs="Times New Roman"/>
          <w:sz w:val="24"/>
          <w:szCs w:val="24"/>
        </w:rPr>
        <w:t xml:space="preserve"> for farmers, ranchers and homeowners</w:t>
      </w:r>
    </w:p>
    <w:p w14:paraId="5CF91688" w14:textId="37C2EF68" w:rsidR="00483324" w:rsidRDefault="00483324" w:rsidP="0048332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E6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9548C" w:rsidRPr="00CB6E68">
        <w:rPr>
          <w:rFonts w:ascii="Times New Roman" w:hAnsi="Times New Roman" w:cs="Times New Roman"/>
          <w:b/>
          <w:bCs/>
          <w:sz w:val="24"/>
          <w:szCs w:val="24"/>
        </w:rPr>
        <w:t>ower borrowing costs</w:t>
      </w:r>
      <w:r w:rsidR="0009548C" w:rsidRPr="00CB6E68">
        <w:rPr>
          <w:rFonts w:ascii="Times New Roman" w:hAnsi="Times New Roman" w:cs="Times New Roman"/>
          <w:sz w:val="24"/>
          <w:szCs w:val="24"/>
        </w:rPr>
        <w:t xml:space="preserve"> </w:t>
      </w:r>
      <w:r w:rsidR="005F36EC" w:rsidRPr="00CB6E68">
        <w:rPr>
          <w:rFonts w:ascii="Times New Roman" w:hAnsi="Times New Roman" w:cs="Times New Roman"/>
          <w:sz w:val="24"/>
          <w:szCs w:val="24"/>
        </w:rPr>
        <w:t xml:space="preserve">for </w:t>
      </w:r>
      <w:r w:rsidR="0009548C" w:rsidRPr="00CB6E68">
        <w:rPr>
          <w:rFonts w:ascii="Times New Roman" w:hAnsi="Times New Roman" w:cs="Times New Roman"/>
          <w:sz w:val="24"/>
          <w:szCs w:val="24"/>
        </w:rPr>
        <w:t>refinancing or acquiring farm</w:t>
      </w:r>
      <w:r w:rsidR="005F36EC" w:rsidRPr="00CB6E68">
        <w:rPr>
          <w:rFonts w:ascii="Times New Roman" w:hAnsi="Times New Roman" w:cs="Times New Roman"/>
          <w:sz w:val="24"/>
          <w:szCs w:val="24"/>
        </w:rPr>
        <w:t>s</w:t>
      </w:r>
      <w:r w:rsidR="0009548C" w:rsidRPr="00CB6E68">
        <w:rPr>
          <w:rFonts w:ascii="Times New Roman" w:hAnsi="Times New Roman" w:cs="Times New Roman"/>
          <w:sz w:val="24"/>
          <w:szCs w:val="24"/>
        </w:rPr>
        <w:t xml:space="preserve">, ranches or homes in rural communities </w:t>
      </w:r>
    </w:p>
    <w:p w14:paraId="648A461D" w14:textId="2F290E4F" w:rsidR="00483324" w:rsidRDefault="00483324" w:rsidP="0048332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E68">
        <w:rPr>
          <w:rFonts w:ascii="Times New Roman" w:hAnsi="Times New Roman" w:cs="Times New Roman"/>
          <w:b/>
          <w:bCs/>
          <w:sz w:val="24"/>
          <w:szCs w:val="24"/>
        </w:rPr>
        <w:t>Greater flexibility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9548C" w:rsidRPr="00CB6E68">
        <w:rPr>
          <w:rFonts w:ascii="Times New Roman" w:hAnsi="Times New Roman" w:cs="Times New Roman"/>
          <w:sz w:val="24"/>
          <w:szCs w:val="24"/>
        </w:rPr>
        <w:t xml:space="preserve">community banks when working with farmers and ranchers having trouble servicing their debt or </w:t>
      </w:r>
      <w:r w:rsidR="005F36EC" w:rsidRPr="00CB6E68">
        <w:rPr>
          <w:rFonts w:ascii="Times New Roman" w:hAnsi="Times New Roman" w:cs="Times New Roman"/>
          <w:sz w:val="24"/>
          <w:szCs w:val="24"/>
        </w:rPr>
        <w:t xml:space="preserve">who </w:t>
      </w:r>
      <w:r w:rsidR="0009548C" w:rsidRPr="00CB6E68">
        <w:rPr>
          <w:rFonts w:ascii="Times New Roman" w:hAnsi="Times New Roman" w:cs="Times New Roman"/>
          <w:sz w:val="24"/>
          <w:szCs w:val="24"/>
        </w:rPr>
        <w:t>are YBS borrowers with little equity</w:t>
      </w:r>
    </w:p>
    <w:p w14:paraId="3B9253EF" w14:textId="5516AD49" w:rsidR="0009548C" w:rsidRPr="00CB6E68" w:rsidRDefault="00483324" w:rsidP="00CB6E6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E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9548C" w:rsidRPr="00CB6E68">
        <w:rPr>
          <w:rFonts w:ascii="Times New Roman" w:hAnsi="Times New Roman" w:cs="Times New Roman"/>
          <w:b/>
          <w:bCs/>
          <w:sz w:val="24"/>
          <w:szCs w:val="24"/>
        </w:rPr>
        <w:t xml:space="preserve"> strong incentive</w:t>
      </w:r>
      <w:r w:rsidRPr="00CB6E68">
        <w:rPr>
          <w:rFonts w:ascii="Times New Roman" w:hAnsi="Times New Roman" w:cs="Times New Roman"/>
          <w:b/>
          <w:bCs/>
          <w:sz w:val="24"/>
          <w:szCs w:val="24"/>
        </w:rPr>
        <w:t xml:space="preserve"> for lenders</w:t>
      </w:r>
      <w:r w:rsidR="0009548C" w:rsidRPr="00CB6E68">
        <w:rPr>
          <w:rFonts w:ascii="Times New Roman" w:hAnsi="Times New Roman" w:cs="Times New Roman"/>
          <w:sz w:val="24"/>
          <w:szCs w:val="24"/>
        </w:rPr>
        <w:t xml:space="preserve"> to remain in the rural farming and housing markets. </w:t>
      </w:r>
    </w:p>
    <w:p w14:paraId="729AD273" w14:textId="77777777" w:rsidR="00483324" w:rsidRDefault="00483324" w:rsidP="00937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BA196F" w14:textId="52918F58" w:rsidR="005C1AE5" w:rsidRDefault="0009548C" w:rsidP="00483324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hAnsi="Times New Roman" w:cs="Times New Roman"/>
          <w:sz w:val="24"/>
          <w:szCs w:val="24"/>
        </w:rPr>
        <w:t>ACRE’s provisions would boost local economic activity, strengthening America’s rural communities.</w:t>
      </w:r>
      <w:r w:rsidR="00483324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5C1AE5" w:rsidRPr="00937607">
        <w:rPr>
          <w:rFonts w:ascii="Times New Roman" w:hAnsi="Times New Roman" w:cs="Times New Roman"/>
          <w:sz w:val="24"/>
          <w:szCs w:val="24"/>
        </w:rPr>
        <w:t>ICBA is actively monitoring discussions of c</w:t>
      </w:r>
      <w:r w:rsidR="005C1AE5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limate risk policies</w:t>
      </w:r>
      <w:r w:rsidR="001C7B3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ensure</w:t>
      </w:r>
      <w:r w:rsidR="00AB7537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59F2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any proposal</w:t>
      </w:r>
      <w:r w:rsidR="001C7B3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463C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D151E4">
        <w:rPr>
          <w:rFonts w:ascii="Times New Roman" w:eastAsia="Times New Roman" w:hAnsi="Times New Roman" w:cs="Times New Roman"/>
          <w:color w:val="222222"/>
          <w:sz w:val="24"/>
          <w:szCs w:val="24"/>
        </w:rPr>
        <w:t>ill not</w:t>
      </w:r>
      <w:r w:rsidR="001C7B3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adversely </w:t>
      </w:r>
      <w:r w:rsidR="00483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affect </w:t>
      </w:r>
      <w:r w:rsidR="001C7B3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banks</w:t>
      </w:r>
      <w:r w:rsidR="00E7463C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1C7B3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ability to support their communities and customers</w:t>
      </w:r>
      <w:r w:rsidR="00E746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50E4F63" w14:textId="77777777" w:rsidR="00483324" w:rsidRDefault="00483324" w:rsidP="00CB6E68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FA6405" w14:textId="0DA1F457" w:rsidR="00E7463C" w:rsidRPr="00937607" w:rsidRDefault="00E7463C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Mark Scanlan</w:t>
      </w:r>
      <w:r w:rsidR="00D151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D151E4" w:rsidRPr="00CB6E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mark.scanlan@icba.org</w:t>
      </w:r>
      <w:r w:rsidR="00D151E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</w:t>
      </w:r>
      <w:r w:rsidR="00D151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ICBA’s </w:t>
      </w:r>
      <w:r w:rsidRPr="00E7463C">
        <w:rPr>
          <w:rFonts w:ascii="Times New Roman" w:eastAsia="Times New Roman" w:hAnsi="Times New Roman" w:cs="Times New Roman"/>
          <w:color w:val="222222"/>
          <w:sz w:val="24"/>
          <w:szCs w:val="24"/>
        </w:rPr>
        <w:t>senior vice president of agriculture and rural policy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66E8B65" w14:textId="353509FF" w:rsidR="005C1AE5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[ends]</w:t>
      </w:r>
    </w:p>
    <w:p w14:paraId="3EE3EE3F" w14:textId="77777777" w:rsidR="00483324" w:rsidRDefault="00483324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6F2934" w14:textId="5FC4E029" w:rsidR="00937607" w:rsidRPr="00937607" w:rsidRDefault="00937607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[sidebar]</w:t>
      </w:r>
    </w:p>
    <w:p w14:paraId="49CD03B0" w14:textId="4ECD4C1C" w:rsidR="000040B2" w:rsidRPr="00937607" w:rsidRDefault="000040B2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How </w:t>
      </w:r>
      <w:r w:rsidR="0048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you</w:t>
      </w:r>
      <w:r w:rsidRPr="009376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can help</w:t>
      </w:r>
    </w:p>
    <w:p w14:paraId="59D94759" w14:textId="553703A5" w:rsidR="000D6E63" w:rsidRPr="00937607" w:rsidRDefault="000040B2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Effective advocacy takes the efforts of the entire community banking industry. </w:t>
      </w:r>
      <w:r w:rsidR="0040149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ICBA makes that easier with our Grassroots Action Center. </w:t>
      </w:r>
      <w:r w:rsidR="00C57B4E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bankers can</w:t>
      </w:r>
      <w:r w:rsidR="00A8156D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send pre-populated </w:t>
      </w:r>
      <w:r w:rsidR="008F46B0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letters</w:t>
      </w:r>
      <w:r w:rsidR="000D6E63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download the latest position statements or reach out with questions about how to improve their advocacy efforts. </w:t>
      </w:r>
      <w:r w:rsidR="005F36EC"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r w:rsidR="00E746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&lt;i&gt;</w:t>
      </w:r>
      <w:r w:rsidR="005F36EC" w:rsidRPr="00CB6E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icba.org/</w:t>
      </w:r>
      <w:r w:rsidR="0048332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beheard</w:t>
      </w:r>
      <w:r w:rsidR="00E7463C" w:rsidRPr="00CB6E68">
        <w:rPr>
          <w:rFonts w:ascii="Times New Roman" w:eastAsia="Times New Roman" w:hAnsi="Times New Roman" w:cs="Times New Roman"/>
          <w:color w:val="222222"/>
          <w:sz w:val="24"/>
          <w:szCs w:val="24"/>
        </w:rPr>
        <w:t>&lt;i&gt;</w:t>
      </w:r>
    </w:p>
    <w:p w14:paraId="43EE81D7" w14:textId="3A6A0323" w:rsidR="000D6E63" w:rsidRDefault="008C3BBA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607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banks need to be a voice for rural communities. Make sure you’re reaching out to legislators and their key staff on the reauthorization of the Farm Credit Bill and ACRE.</w:t>
      </w:r>
    </w:p>
    <w:p w14:paraId="198513F4" w14:textId="3A93ADDA" w:rsidR="00412A49" w:rsidRDefault="00937607" w:rsidP="00D151E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[sidebar ends]</w:t>
      </w:r>
    </w:p>
    <w:p w14:paraId="469AEC05" w14:textId="77777777" w:rsidR="00D151E4" w:rsidRPr="00937607" w:rsidRDefault="00D151E4" w:rsidP="009376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56572C" w14:textId="2946C015" w:rsidR="005C1AE5" w:rsidRDefault="00D151E4" w:rsidP="00D151E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[pull quote]</w:t>
      </w:r>
    </w:p>
    <w:p w14:paraId="7E676211" w14:textId="6D554A3F" w:rsidR="00D151E4" w:rsidRPr="00937607" w:rsidRDefault="00D151E4" w:rsidP="00CB6E68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937607">
        <w:rPr>
          <w:rFonts w:ascii="Times New Roman" w:hAnsi="Times New Roman" w:cs="Times New Roman"/>
          <w:sz w:val="24"/>
          <w:szCs w:val="24"/>
        </w:rPr>
        <w:t>ICBA is lobbying Congress for provisions in the 2023 reauthorization that will help rural America navigate challenging economic conditions while bolstering community banks’ ability to continue to provide essential credit.</w:t>
      </w:r>
    </w:p>
    <w:sectPr w:rsidR="00D151E4" w:rsidRPr="0093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203F"/>
    <w:multiLevelType w:val="hybridMultilevel"/>
    <w:tmpl w:val="DEAE6A36"/>
    <w:lvl w:ilvl="0" w:tplc="2AF8D8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6"/>
    <w:rsid w:val="000040B2"/>
    <w:rsid w:val="0009548C"/>
    <w:rsid w:val="000A5ED9"/>
    <w:rsid w:val="000D6E63"/>
    <w:rsid w:val="001B59F2"/>
    <w:rsid w:val="001C1486"/>
    <w:rsid w:val="001C7B33"/>
    <w:rsid w:val="001F15D8"/>
    <w:rsid w:val="002346A4"/>
    <w:rsid w:val="002C5394"/>
    <w:rsid w:val="00347DD5"/>
    <w:rsid w:val="003E4D92"/>
    <w:rsid w:val="00401493"/>
    <w:rsid w:val="00412A49"/>
    <w:rsid w:val="00483324"/>
    <w:rsid w:val="004D02CC"/>
    <w:rsid w:val="00543DC9"/>
    <w:rsid w:val="005C1AE5"/>
    <w:rsid w:val="005F36EC"/>
    <w:rsid w:val="007903A7"/>
    <w:rsid w:val="008C3BBA"/>
    <w:rsid w:val="008F46B0"/>
    <w:rsid w:val="00937607"/>
    <w:rsid w:val="0095537B"/>
    <w:rsid w:val="00A8156D"/>
    <w:rsid w:val="00AB7537"/>
    <w:rsid w:val="00C57B4E"/>
    <w:rsid w:val="00CB6E68"/>
    <w:rsid w:val="00D151E4"/>
    <w:rsid w:val="00D734AF"/>
    <w:rsid w:val="00E7463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0C01"/>
  <w15:chartTrackingRefBased/>
  <w15:docId w15:val="{73F9117A-1788-4121-B497-4DCC97C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486"/>
    <w:rPr>
      <w:color w:val="0000FF"/>
      <w:u w:val="single"/>
    </w:rPr>
  </w:style>
  <w:style w:type="paragraph" w:styleId="Revision">
    <w:name w:val="Revision"/>
    <w:hidden/>
    <w:uiPriority w:val="99"/>
    <w:semiHidden/>
    <w:rsid w:val="002C53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4644</Characters>
  <Application>Microsoft Office Word</Application>
  <DocSecurity>0</DocSecurity>
  <Lines>116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Molly Bennett</cp:lastModifiedBy>
  <cp:revision>3</cp:revision>
  <dcterms:created xsi:type="dcterms:W3CDTF">2023-04-03T20:04:00Z</dcterms:created>
  <dcterms:modified xsi:type="dcterms:W3CDTF">2023-04-03T20:05:00Z</dcterms:modified>
</cp:coreProperties>
</file>