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C1B6" w14:textId="7352AAA9" w:rsidR="009F0E5B" w:rsidRDefault="009F0E5B" w:rsidP="009F0E5B">
      <w:pPr>
        <w:pStyle w:val="ListParagraph"/>
        <w:spacing w:after="24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Banker</w:t>
      </w:r>
      <w:r>
        <w:rPr>
          <w:rFonts w:ascii="Times New Roman" w:eastAsia="Times New Roman" w:hAnsi="Times New Roman" w:cs="Times New Roman"/>
          <w:sz w:val="24"/>
          <w:szCs w:val="24"/>
        </w:rPr>
        <w:br/>
        <w:t>April 2023</w:t>
      </w:r>
      <w:r>
        <w:rPr>
          <w:rFonts w:ascii="Times New Roman" w:eastAsia="Times New Roman" w:hAnsi="Times New Roman" w:cs="Times New Roman"/>
          <w:sz w:val="24"/>
          <w:szCs w:val="24"/>
        </w:rPr>
        <w:br/>
        <w:t>Columns</w:t>
      </w:r>
    </w:p>
    <w:p w14:paraId="174018EB" w14:textId="77777777" w:rsidR="009F0E5B" w:rsidRDefault="009F0E5B" w:rsidP="009F0E5B">
      <w:pPr>
        <w:pStyle w:val="ListParagraph"/>
        <w:spacing w:after="240" w:line="276" w:lineRule="auto"/>
        <w:ind w:left="0"/>
        <w:rPr>
          <w:rFonts w:ascii="Times New Roman" w:eastAsia="Times New Roman" w:hAnsi="Times New Roman" w:cs="Times New Roman"/>
          <w:sz w:val="24"/>
          <w:szCs w:val="24"/>
        </w:rPr>
      </w:pPr>
    </w:p>
    <w:p w14:paraId="1108B2E2" w14:textId="77777777" w:rsidR="009F0E5B" w:rsidRDefault="009F0E5B" w:rsidP="009F0E5B">
      <w:pPr>
        <w:pStyle w:val="ListParagraph"/>
        <w:spacing w:after="24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[tag] From the Top</w:t>
      </w:r>
    </w:p>
    <w:p w14:paraId="15C354D5" w14:textId="77777777" w:rsidR="009F0E5B" w:rsidRDefault="009F0E5B" w:rsidP="009F0E5B">
      <w:pPr>
        <w:pStyle w:val="ListParagraph"/>
        <w:spacing w:after="240" w:line="276" w:lineRule="auto"/>
        <w:ind w:left="0"/>
        <w:rPr>
          <w:rFonts w:ascii="Times New Roman" w:eastAsia="Times New Roman" w:hAnsi="Times New Roman" w:cs="Times New Roman"/>
          <w:sz w:val="24"/>
          <w:szCs w:val="24"/>
        </w:rPr>
      </w:pPr>
    </w:p>
    <w:p w14:paraId="1137FD3C" w14:textId="3EC35B17" w:rsidR="009F0E5B" w:rsidRDefault="009F0E5B" w:rsidP="009F0E5B">
      <w:pPr>
        <w:pStyle w:val="ListParagraph"/>
        <w:spacing w:after="24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[pull quote]</w:t>
      </w:r>
    </w:p>
    <w:p w14:paraId="24F8022C" w14:textId="73F76074" w:rsidR="009F0E5B" w:rsidRPr="00484A40" w:rsidRDefault="009F0E5B" w:rsidP="00484A40">
      <w:pPr>
        <w:rPr>
          <w:rFonts w:ascii="Cambria" w:eastAsia="Times New Roman" w:hAnsi="Cambria"/>
          <w14:ligatures w14:val="none"/>
        </w:rPr>
      </w:pPr>
      <w:r>
        <w:rPr>
          <w:rFonts w:ascii="Times New Roman" w:eastAsia="Times New Roman" w:hAnsi="Times New Roman" w:cs="Times New Roman"/>
          <w:sz w:val="24"/>
          <w:szCs w:val="24"/>
        </w:rPr>
        <w:t>“</w:t>
      </w:r>
      <w:r w:rsidR="00BF0A52">
        <w:rPr>
          <w:rFonts w:ascii="Cambria" w:eastAsia="Times New Roman" w:hAnsi="Cambria"/>
          <w14:ligatures w14:val="none"/>
        </w:rPr>
        <w:t>For years, megabanks have said they would outperform us, that our business models wouldn’t hold. But we are gaining ground instead of losing it, and that all stems from our relationship-first approach</w:t>
      </w:r>
      <w:r>
        <w:rPr>
          <w:rFonts w:ascii="Cambria" w:eastAsia="Times New Roman" w:hAnsi="Cambria"/>
          <w14:ligatures w14:val="none"/>
        </w:rPr>
        <w:t>.</w:t>
      </w:r>
      <w:r>
        <w:rPr>
          <w:rFonts w:ascii="Times New Roman" w:eastAsia="Times New Roman" w:hAnsi="Times New Roman" w:cs="Times New Roman"/>
          <w:sz w:val="24"/>
          <w:szCs w:val="24"/>
        </w:rPr>
        <w:t>”</w:t>
      </w:r>
    </w:p>
    <w:p w14:paraId="47EC0D61" w14:textId="77777777" w:rsidR="009F0E5B" w:rsidRDefault="009F0E5B" w:rsidP="009F0E5B">
      <w:pPr>
        <w:pStyle w:val="ListParagraph"/>
        <w:spacing w:after="240" w:line="276" w:lineRule="auto"/>
        <w:ind w:left="0"/>
        <w:rPr>
          <w:rFonts w:ascii="Times New Roman" w:eastAsia="Times New Roman" w:hAnsi="Times New Roman" w:cs="Times New Roman"/>
          <w:sz w:val="24"/>
          <w:szCs w:val="24"/>
        </w:rPr>
      </w:pPr>
    </w:p>
    <w:p w14:paraId="45CA1CA4" w14:textId="77777777" w:rsidR="009F0E5B" w:rsidRPr="00574F95" w:rsidRDefault="009F0E5B" w:rsidP="009F0E5B">
      <w:pPr>
        <w:pStyle w:val="ListParagraph"/>
        <w:spacing w:after="24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[body]</w:t>
      </w:r>
    </w:p>
    <w:p w14:paraId="5337D986" w14:textId="5A9A3F00" w:rsidR="00157D72" w:rsidRDefault="00157D72" w:rsidP="00157D72">
      <w:pPr>
        <w:rPr>
          <w:rFonts w:ascii="Cambria" w:eastAsia="Times New Roman" w:hAnsi="Cambria"/>
          <w14:ligatures w14:val="none"/>
        </w:rPr>
      </w:pPr>
      <w:r>
        <w:rPr>
          <w:rFonts w:ascii="Cambria" w:eastAsia="Times New Roman" w:hAnsi="Cambria"/>
          <w14:ligatures w14:val="none"/>
        </w:rPr>
        <w:t xml:space="preserve">As I </w:t>
      </w:r>
      <w:r w:rsidR="00F01918">
        <w:rPr>
          <w:rFonts w:ascii="Cambria" w:eastAsia="Times New Roman" w:hAnsi="Cambria"/>
          <w14:ligatures w14:val="none"/>
        </w:rPr>
        <w:t>begin my tenure</w:t>
      </w:r>
      <w:r>
        <w:rPr>
          <w:rFonts w:ascii="Cambria" w:eastAsia="Times New Roman" w:hAnsi="Cambria"/>
          <w14:ligatures w14:val="none"/>
        </w:rPr>
        <w:t xml:space="preserve"> as ICBA chairman, I can’t help but reflect on the road that</w:t>
      </w:r>
      <w:r w:rsidR="00F01918">
        <w:rPr>
          <w:rFonts w:ascii="Cambria" w:eastAsia="Times New Roman" w:hAnsi="Cambria"/>
          <w14:ligatures w14:val="none"/>
        </w:rPr>
        <w:t xml:space="preserve"> has brought</w:t>
      </w:r>
      <w:r>
        <w:rPr>
          <w:rFonts w:ascii="Cambria" w:eastAsia="Times New Roman" w:hAnsi="Cambria"/>
          <w14:ligatures w14:val="none"/>
        </w:rPr>
        <w:t xml:space="preserve"> me here. </w:t>
      </w:r>
      <w:r w:rsidR="00F01918">
        <w:rPr>
          <w:rFonts w:ascii="Cambria" w:eastAsia="Times New Roman" w:hAnsi="Cambria"/>
          <w14:ligatures w14:val="none"/>
        </w:rPr>
        <w:t>I have always</w:t>
      </w:r>
      <w:r>
        <w:rPr>
          <w:rFonts w:ascii="Cambria" w:eastAsia="Times New Roman" w:hAnsi="Cambria"/>
          <w14:ligatures w14:val="none"/>
        </w:rPr>
        <w:t xml:space="preserve"> been active at the state and national levels</w:t>
      </w:r>
      <w:r w:rsidR="00F01918">
        <w:rPr>
          <w:rFonts w:ascii="Cambria" w:eastAsia="Times New Roman" w:hAnsi="Cambria"/>
          <w14:ligatures w14:val="none"/>
        </w:rPr>
        <w:t>, but</w:t>
      </w:r>
      <w:r>
        <w:rPr>
          <w:rFonts w:ascii="Cambria" w:eastAsia="Times New Roman" w:hAnsi="Cambria"/>
          <w14:ligatures w14:val="none"/>
        </w:rPr>
        <w:t xml:space="preserve"> I remember attending my first ICBA committee event and being</w:t>
      </w:r>
      <w:r w:rsidRPr="00157D72">
        <w:rPr>
          <w:rFonts w:ascii="Cambria" w:eastAsia="Times New Roman" w:hAnsi="Cambria"/>
          <w14:ligatures w14:val="none"/>
        </w:rPr>
        <w:t xml:space="preserve"> blown away by the people </w:t>
      </w:r>
      <w:r w:rsidR="00262496">
        <w:rPr>
          <w:rFonts w:ascii="Cambria" w:eastAsia="Times New Roman" w:hAnsi="Cambria"/>
          <w14:ligatures w14:val="none"/>
        </w:rPr>
        <w:t>I</w:t>
      </w:r>
      <w:r w:rsidRPr="00157D72">
        <w:rPr>
          <w:rFonts w:ascii="Cambria" w:eastAsia="Times New Roman" w:hAnsi="Cambria"/>
          <w14:ligatures w14:val="none"/>
        </w:rPr>
        <w:t xml:space="preserve"> met</w:t>
      </w:r>
      <w:r w:rsidR="00F01918">
        <w:rPr>
          <w:rFonts w:ascii="Cambria" w:eastAsia="Times New Roman" w:hAnsi="Cambria"/>
          <w14:ligatures w14:val="none"/>
        </w:rPr>
        <w:t xml:space="preserve">; </w:t>
      </w:r>
      <w:r>
        <w:rPr>
          <w:rFonts w:ascii="Cambria" w:eastAsia="Times New Roman" w:hAnsi="Cambria"/>
          <w14:ligatures w14:val="none"/>
        </w:rPr>
        <w:t xml:space="preserve">you immediately recognize you’re </w:t>
      </w:r>
      <w:r w:rsidRPr="00157D72">
        <w:rPr>
          <w:rFonts w:ascii="Cambria" w:eastAsia="Times New Roman" w:hAnsi="Cambria"/>
          <w14:ligatures w14:val="none"/>
        </w:rPr>
        <w:t>with a group you want to be a part of</w:t>
      </w:r>
      <w:r w:rsidR="00F01918">
        <w:rPr>
          <w:rFonts w:ascii="Cambria" w:eastAsia="Times New Roman" w:hAnsi="Cambria"/>
          <w14:ligatures w14:val="none"/>
        </w:rPr>
        <w:t>, one that</w:t>
      </w:r>
      <w:r w:rsidRPr="00157D72">
        <w:rPr>
          <w:rFonts w:ascii="Cambria" w:eastAsia="Times New Roman" w:hAnsi="Cambria"/>
          <w14:ligatures w14:val="none"/>
        </w:rPr>
        <w:t xml:space="preserve"> encourages and motivates you</w:t>
      </w:r>
      <w:r w:rsidR="00262496">
        <w:rPr>
          <w:rFonts w:ascii="Cambria" w:eastAsia="Times New Roman" w:hAnsi="Cambria"/>
          <w14:ligatures w14:val="none"/>
        </w:rPr>
        <w:t xml:space="preserve">. That </w:t>
      </w:r>
      <w:r>
        <w:rPr>
          <w:rFonts w:ascii="Cambria" w:eastAsia="Times New Roman" w:hAnsi="Cambria"/>
          <w14:ligatures w14:val="none"/>
        </w:rPr>
        <w:t>deep engagement continues to awe and inspire me e</w:t>
      </w:r>
      <w:r w:rsidR="00EB6764">
        <w:rPr>
          <w:rFonts w:ascii="Cambria" w:eastAsia="Times New Roman" w:hAnsi="Cambria"/>
          <w14:ligatures w14:val="none"/>
        </w:rPr>
        <w:t>very</w:t>
      </w:r>
      <w:r>
        <w:rPr>
          <w:rFonts w:ascii="Cambria" w:eastAsia="Times New Roman" w:hAnsi="Cambria"/>
          <w14:ligatures w14:val="none"/>
        </w:rPr>
        <w:t xml:space="preserve"> day, not only to be a better banker</w:t>
      </w:r>
      <w:r w:rsidR="00876CDA">
        <w:rPr>
          <w:rFonts w:ascii="Cambria" w:eastAsia="Times New Roman" w:hAnsi="Cambria"/>
          <w14:ligatures w14:val="none"/>
        </w:rPr>
        <w:t>,</w:t>
      </w:r>
      <w:r>
        <w:rPr>
          <w:rFonts w:ascii="Cambria" w:eastAsia="Times New Roman" w:hAnsi="Cambria"/>
          <w14:ligatures w14:val="none"/>
        </w:rPr>
        <w:t xml:space="preserve"> but to grow as </w:t>
      </w:r>
      <w:r w:rsidR="0091168D">
        <w:rPr>
          <w:rFonts w:ascii="Cambria" w:eastAsia="Times New Roman" w:hAnsi="Cambria"/>
          <w14:ligatures w14:val="none"/>
        </w:rPr>
        <w:t xml:space="preserve">a </w:t>
      </w:r>
      <w:r>
        <w:rPr>
          <w:rFonts w:ascii="Cambria" w:eastAsia="Times New Roman" w:hAnsi="Cambria"/>
          <w14:ligatures w14:val="none"/>
        </w:rPr>
        <w:t xml:space="preserve">leader and member </w:t>
      </w:r>
      <w:r w:rsidR="00F01918">
        <w:rPr>
          <w:rFonts w:ascii="Cambria" w:eastAsia="Times New Roman" w:hAnsi="Cambria"/>
          <w14:ligatures w14:val="none"/>
        </w:rPr>
        <w:t xml:space="preserve">of </w:t>
      </w:r>
      <w:r>
        <w:rPr>
          <w:rFonts w:ascii="Cambria" w:eastAsia="Times New Roman" w:hAnsi="Cambria"/>
          <w14:ligatures w14:val="none"/>
        </w:rPr>
        <w:t xml:space="preserve">this community as well. </w:t>
      </w:r>
    </w:p>
    <w:p w14:paraId="5E8DD0A4" w14:textId="5E822516" w:rsidR="00157D72" w:rsidRDefault="00F01918" w:rsidP="00157D72">
      <w:pPr>
        <w:rPr>
          <w:rFonts w:ascii="Cambria" w:eastAsia="Times New Roman" w:hAnsi="Cambria"/>
          <w14:ligatures w14:val="none"/>
        </w:rPr>
      </w:pPr>
      <w:r>
        <w:rPr>
          <w:rFonts w:ascii="Cambria" w:eastAsia="Times New Roman" w:hAnsi="Cambria"/>
          <w14:ligatures w14:val="none"/>
        </w:rPr>
        <w:t>Yet</w:t>
      </w:r>
      <w:r w:rsidR="009F0E5B">
        <w:rPr>
          <w:rFonts w:ascii="Cambria" w:eastAsia="Times New Roman" w:hAnsi="Cambria"/>
          <w14:ligatures w14:val="none"/>
        </w:rPr>
        <w:t>,</w:t>
      </w:r>
      <w:r w:rsidR="00262496">
        <w:rPr>
          <w:rFonts w:ascii="Cambria" w:eastAsia="Times New Roman" w:hAnsi="Cambria"/>
          <w14:ligatures w14:val="none"/>
        </w:rPr>
        <w:t xml:space="preserve"> a</w:t>
      </w:r>
      <w:r w:rsidR="00786D2B">
        <w:rPr>
          <w:rFonts w:ascii="Cambria" w:eastAsia="Times New Roman" w:hAnsi="Cambria"/>
          <w14:ligatures w14:val="none"/>
        </w:rPr>
        <w:t xml:space="preserve">s we consider our roles </w:t>
      </w:r>
      <w:proofErr w:type="gramStart"/>
      <w:r w:rsidR="00786D2B">
        <w:rPr>
          <w:rFonts w:ascii="Cambria" w:eastAsia="Times New Roman" w:hAnsi="Cambria"/>
          <w14:ligatures w14:val="none"/>
        </w:rPr>
        <w:t xml:space="preserve">in light </w:t>
      </w:r>
      <w:r w:rsidR="00262496">
        <w:rPr>
          <w:rFonts w:ascii="Cambria" w:eastAsia="Times New Roman" w:hAnsi="Cambria"/>
          <w14:ligatures w14:val="none"/>
        </w:rPr>
        <w:t>of</w:t>
      </w:r>
      <w:proofErr w:type="gramEnd"/>
      <w:r w:rsidR="00786D2B">
        <w:rPr>
          <w:rFonts w:ascii="Cambria" w:eastAsia="Times New Roman" w:hAnsi="Cambria"/>
          <w14:ligatures w14:val="none"/>
        </w:rPr>
        <w:t xml:space="preserve"> today’s environment, we </w:t>
      </w:r>
      <w:r w:rsidR="00262496">
        <w:rPr>
          <w:rFonts w:ascii="Cambria" w:eastAsia="Times New Roman" w:hAnsi="Cambria"/>
          <w14:ligatures w14:val="none"/>
        </w:rPr>
        <w:t>have to acknowledge</w:t>
      </w:r>
      <w:r w:rsidR="00786D2B">
        <w:rPr>
          <w:rFonts w:ascii="Cambria" w:eastAsia="Times New Roman" w:hAnsi="Cambria"/>
          <w14:ligatures w14:val="none"/>
        </w:rPr>
        <w:t xml:space="preserve"> that </w:t>
      </w:r>
      <w:r w:rsidR="00157D72">
        <w:rPr>
          <w:rFonts w:ascii="Cambria" w:eastAsia="Times New Roman" w:hAnsi="Cambria"/>
          <w14:ligatures w14:val="none"/>
        </w:rPr>
        <w:t>2023 is shaping up to be a year of</w:t>
      </w:r>
      <w:r w:rsidR="00262496">
        <w:rPr>
          <w:rFonts w:ascii="Cambria" w:eastAsia="Times New Roman" w:hAnsi="Cambria"/>
          <w14:ligatures w14:val="none"/>
        </w:rPr>
        <w:t xml:space="preserve"> challenge</w:t>
      </w:r>
      <w:r w:rsidR="00BF0A52">
        <w:rPr>
          <w:rFonts w:ascii="Cambria" w:eastAsia="Times New Roman" w:hAnsi="Cambria"/>
          <w14:ligatures w14:val="none"/>
        </w:rPr>
        <w:t>. A</w:t>
      </w:r>
      <w:r w:rsidR="00157D72">
        <w:rPr>
          <w:rFonts w:ascii="Cambria" w:eastAsia="Times New Roman" w:hAnsi="Cambria"/>
          <w14:ligatures w14:val="none"/>
        </w:rPr>
        <w:t>n uncertain economic environment</w:t>
      </w:r>
      <w:r w:rsidR="009F0E5B">
        <w:rPr>
          <w:rFonts w:ascii="Cambria" w:eastAsia="Times New Roman" w:hAnsi="Cambria"/>
          <w14:ligatures w14:val="none"/>
        </w:rPr>
        <w:t>,</w:t>
      </w:r>
      <w:r w:rsidR="00786D2B">
        <w:rPr>
          <w:rFonts w:ascii="Cambria" w:eastAsia="Times New Roman" w:hAnsi="Cambria"/>
          <w14:ligatures w14:val="none"/>
        </w:rPr>
        <w:t xml:space="preserve"> </w:t>
      </w:r>
      <w:r w:rsidR="009F0E5B">
        <w:rPr>
          <w:rFonts w:ascii="Cambria" w:eastAsia="Times New Roman" w:hAnsi="Cambria"/>
          <w14:ligatures w14:val="none"/>
        </w:rPr>
        <w:t>i</w:t>
      </w:r>
      <w:r w:rsidR="00157D72">
        <w:rPr>
          <w:rFonts w:ascii="Cambria" w:eastAsia="Times New Roman" w:hAnsi="Cambria"/>
          <w14:ligatures w14:val="none"/>
        </w:rPr>
        <w:t xml:space="preserve">ncreasing regulatory scrutiny and </w:t>
      </w:r>
      <w:r>
        <w:rPr>
          <w:rFonts w:ascii="Cambria" w:eastAsia="Times New Roman" w:hAnsi="Cambria"/>
          <w14:ligatures w14:val="none"/>
        </w:rPr>
        <w:t>demands</w:t>
      </w:r>
      <w:r w:rsidR="009F0E5B">
        <w:rPr>
          <w:rFonts w:ascii="Cambria" w:eastAsia="Times New Roman" w:hAnsi="Cambria"/>
          <w14:ligatures w14:val="none"/>
        </w:rPr>
        <w:t>,</w:t>
      </w:r>
      <w:r w:rsidR="00786D2B">
        <w:rPr>
          <w:rFonts w:ascii="Cambria" w:eastAsia="Times New Roman" w:hAnsi="Cambria"/>
          <w14:ligatures w14:val="none"/>
        </w:rPr>
        <w:t xml:space="preserve"> </w:t>
      </w:r>
      <w:r w:rsidR="009F0E5B">
        <w:rPr>
          <w:rFonts w:ascii="Cambria" w:eastAsia="Times New Roman" w:hAnsi="Cambria"/>
          <w14:ligatures w14:val="none"/>
        </w:rPr>
        <w:t>e</w:t>
      </w:r>
      <w:r w:rsidR="00157D72">
        <w:rPr>
          <w:rFonts w:ascii="Cambria" w:eastAsia="Times New Roman" w:hAnsi="Cambria"/>
          <w14:ligatures w14:val="none"/>
        </w:rPr>
        <w:t>xpanding competition</w:t>
      </w:r>
      <w:r w:rsidR="009F0E5B">
        <w:rPr>
          <w:rFonts w:ascii="Cambria" w:eastAsia="Times New Roman" w:hAnsi="Cambria"/>
          <w14:ligatures w14:val="none"/>
        </w:rPr>
        <w:t>—t</w:t>
      </w:r>
      <w:r w:rsidR="00262496">
        <w:rPr>
          <w:rFonts w:ascii="Cambria" w:eastAsia="Times New Roman" w:hAnsi="Cambria"/>
          <w14:ligatures w14:val="none"/>
        </w:rPr>
        <w:t>he list goes on</w:t>
      </w:r>
      <w:r w:rsidR="00786D2B">
        <w:rPr>
          <w:rFonts w:ascii="Cambria" w:eastAsia="Times New Roman" w:hAnsi="Cambria"/>
          <w14:ligatures w14:val="none"/>
        </w:rPr>
        <w:t xml:space="preserve">. These elements, intensified by </w:t>
      </w:r>
      <w:r w:rsidR="00262496">
        <w:rPr>
          <w:rFonts w:ascii="Cambria" w:eastAsia="Times New Roman" w:hAnsi="Cambria"/>
          <w14:ligatures w14:val="none"/>
        </w:rPr>
        <w:t xml:space="preserve">the internal </w:t>
      </w:r>
      <w:r>
        <w:rPr>
          <w:rFonts w:ascii="Cambria" w:eastAsia="Times New Roman" w:hAnsi="Cambria"/>
          <w14:ligatures w14:val="none"/>
        </w:rPr>
        <w:t>pressures</w:t>
      </w:r>
      <w:r w:rsidR="00262496">
        <w:rPr>
          <w:rFonts w:ascii="Cambria" w:eastAsia="Times New Roman" w:hAnsi="Cambria"/>
          <w14:ligatures w14:val="none"/>
        </w:rPr>
        <w:t xml:space="preserve"> of </w:t>
      </w:r>
      <w:r w:rsidR="00786D2B">
        <w:rPr>
          <w:rFonts w:ascii="Cambria" w:eastAsia="Times New Roman" w:hAnsi="Cambria"/>
          <w14:ligatures w14:val="none"/>
        </w:rPr>
        <w:t xml:space="preserve">hiring concerns, technology buildouts and operational developments, combine to deliver a murky picture of </w:t>
      </w:r>
      <w:r w:rsidR="00262496">
        <w:rPr>
          <w:rFonts w:ascii="Cambria" w:eastAsia="Times New Roman" w:hAnsi="Cambria"/>
          <w14:ligatures w14:val="none"/>
        </w:rPr>
        <w:t>what awaits</w:t>
      </w:r>
      <w:r w:rsidR="00786D2B">
        <w:rPr>
          <w:rFonts w:ascii="Cambria" w:eastAsia="Times New Roman" w:hAnsi="Cambria"/>
          <w14:ligatures w14:val="none"/>
        </w:rPr>
        <w:t xml:space="preserve">. </w:t>
      </w:r>
    </w:p>
    <w:p w14:paraId="0980ECE3" w14:textId="60598C7B" w:rsidR="00786D2B" w:rsidRDefault="00786D2B" w:rsidP="00157D72">
      <w:pPr>
        <w:rPr>
          <w:rFonts w:ascii="Cambria" w:eastAsia="Times New Roman" w:hAnsi="Cambria"/>
          <w14:ligatures w14:val="none"/>
        </w:rPr>
      </w:pPr>
      <w:r>
        <w:rPr>
          <w:rFonts w:ascii="Cambria" w:eastAsia="Times New Roman" w:hAnsi="Cambria"/>
          <w14:ligatures w14:val="none"/>
        </w:rPr>
        <w:t>But navigating these storms is not new to community banks. We’ve made it through tough times—from the financial crisis to recessions and inflation and so much more—based on the strength of our business models. We are resilient and strong in our communities, precisely because we put our communities first.</w:t>
      </w:r>
    </w:p>
    <w:p w14:paraId="084AEFC2" w14:textId="41D5B0AF" w:rsidR="00786D2B" w:rsidRDefault="00786D2B" w:rsidP="00786D2B">
      <w:pPr>
        <w:rPr>
          <w:rFonts w:ascii="Cambria" w:eastAsia="Times New Roman" w:hAnsi="Cambria"/>
          <w14:ligatures w14:val="none"/>
        </w:rPr>
      </w:pPr>
      <w:r>
        <w:rPr>
          <w:rFonts w:ascii="Cambria" w:eastAsia="Times New Roman" w:hAnsi="Cambria"/>
          <w14:ligatures w14:val="none"/>
        </w:rPr>
        <w:t xml:space="preserve">For years, megabanks have said they would outperform us, that our business models wouldn’t hold. But we are gaining ground instead of losing it, and that all stems from our </w:t>
      </w:r>
      <w:r w:rsidR="00262496">
        <w:rPr>
          <w:rFonts w:ascii="Cambria" w:eastAsia="Times New Roman" w:hAnsi="Cambria"/>
          <w14:ligatures w14:val="none"/>
        </w:rPr>
        <w:t>relationship-first approach.</w:t>
      </w:r>
      <w:r>
        <w:rPr>
          <w:rFonts w:ascii="Cambria" w:eastAsia="Times New Roman" w:hAnsi="Cambria"/>
          <w14:ligatures w14:val="none"/>
        </w:rPr>
        <w:t xml:space="preserve"> We live in these communities</w:t>
      </w:r>
      <w:r w:rsidR="00262496">
        <w:rPr>
          <w:rFonts w:ascii="Cambria" w:eastAsia="Times New Roman" w:hAnsi="Cambria"/>
          <w14:ligatures w14:val="none"/>
        </w:rPr>
        <w:t xml:space="preserve">, </w:t>
      </w:r>
      <w:r w:rsidR="00F01918">
        <w:rPr>
          <w:rFonts w:ascii="Cambria" w:eastAsia="Times New Roman" w:hAnsi="Cambria"/>
          <w14:ligatures w14:val="none"/>
        </w:rPr>
        <w:t>and we</w:t>
      </w:r>
      <w:r w:rsidR="00262496">
        <w:rPr>
          <w:rFonts w:ascii="Cambria" w:eastAsia="Times New Roman" w:hAnsi="Cambria"/>
          <w14:ligatures w14:val="none"/>
        </w:rPr>
        <w:t xml:space="preserve"> </w:t>
      </w:r>
      <w:r>
        <w:rPr>
          <w:rFonts w:ascii="Cambria" w:eastAsia="Times New Roman" w:hAnsi="Cambria"/>
          <w14:ligatures w14:val="none"/>
        </w:rPr>
        <w:t xml:space="preserve">work, </w:t>
      </w:r>
      <w:proofErr w:type="gramStart"/>
      <w:r>
        <w:rPr>
          <w:rFonts w:ascii="Cambria" w:eastAsia="Times New Roman" w:hAnsi="Cambria"/>
          <w14:ligatures w14:val="none"/>
        </w:rPr>
        <w:t>worship</w:t>
      </w:r>
      <w:proofErr w:type="gramEnd"/>
      <w:r w:rsidR="00262496">
        <w:rPr>
          <w:rFonts w:ascii="Cambria" w:eastAsia="Times New Roman" w:hAnsi="Cambria"/>
          <w14:ligatures w14:val="none"/>
        </w:rPr>
        <w:t xml:space="preserve"> and connect with our customers</w:t>
      </w:r>
      <w:r>
        <w:rPr>
          <w:rFonts w:ascii="Cambria" w:eastAsia="Times New Roman" w:hAnsi="Cambria"/>
          <w14:ligatures w14:val="none"/>
        </w:rPr>
        <w:t xml:space="preserve">. They know we are more than a bank; we are the heartbeat of the community. </w:t>
      </w:r>
    </w:p>
    <w:p w14:paraId="1761E0CE" w14:textId="05B2EF65" w:rsidR="00BA63D3" w:rsidRDefault="00262496" w:rsidP="00BA63D3">
      <w:pPr>
        <w:rPr>
          <w:rFonts w:ascii="Cambria" w:eastAsia="Times New Roman" w:hAnsi="Cambria"/>
          <w14:ligatures w14:val="none"/>
        </w:rPr>
      </w:pPr>
      <w:r>
        <w:rPr>
          <w:rFonts w:ascii="Cambria" w:eastAsia="Times New Roman" w:hAnsi="Cambria"/>
          <w14:ligatures w14:val="none"/>
        </w:rPr>
        <w:t>I want th</w:t>
      </w:r>
      <w:r w:rsidR="00F01918">
        <w:rPr>
          <w:rFonts w:ascii="Cambria" w:eastAsia="Times New Roman" w:hAnsi="Cambria"/>
          <w14:ligatures w14:val="none"/>
        </w:rPr>
        <w:t>is</w:t>
      </w:r>
      <w:r>
        <w:rPr>
          <w:rFonts w:ascii="Cambria" w:eastAsia="Times New Roman" w:hAnsi="Cambria"/>
          <w14:ligatures w14:val="none"/>
        </w:rPr>
        <w:t xml:space="preserve"> to be the</w:t>
      </w:r>
      <w:r w:rsidR="00F01918">
        <w:rPr>
          <w:rFonts w:ascii="Cambria" w:eastAsia="Times New Roman" w:hAnsi="Cambria"/>
          <w14:ligatures w14:val="none"/>
        </w:rPr>
        <w:t xml:space="preserve"> resounding </w:t>
      </w:r>
      <w:r>
        <w:rPr>
          <w:rFonts w:ascii="Cambria" w:eastAsia="Times New Roman" w:hAnsi="Cambria"/>
          <w14:ligatures w14:val="none"/>
        </w:rPr>
        <w:t xml:space="preserve">message </w:t>
      </w:r>
      <w:r w:rsidR="00F01918">
        <w:rPr>
          <w:rFonts w:ascii="Cambria" w:eastAsia="Times New Roman" w:hAnsi="Cambria"/>
          <w14:ligatures w14:val="none"/>
        </w:rPr>
        <w:t>this year</w:t>
      </w:r>
      <w:r>
        <w:rPr>
          <w:rFonts w:ascii="Cambria" w:eastAsia="Times New Roman" w:hAnsi="Cambria"/>
          <w14:ligatures w14:val="none"/>
        </w:rPr>
        <w:t xml:space="preserve">: </w:t>
      </w:r>
      <w:r w:rsidR="00BF0A52">
        <w:rPr>
          <w:rFonts w:ascii="Cambria" w:eastAsia="Times New Roman" w:hAnsi="Cambria"/>
          <w14:ligatures w14:val="none"/>
        </w:rPr>
        <w:t>W</w:t>
      </w:r>
      <w:r>
        <w:rPr>
          <w:rFonts w:ascii="Cambria" w:eastAsia="Times New Roman" w:hAnsi="Cambria"/>
          <w14:ligatures w14:val="none"/>
        </w:rPr>
        <w:t xml:space="preserve">e are the pillars of our communities and should be proud of what we do. We </w:t>
      </w:r>
      <w:r w:rsidR="00F01918">
        <w:rPr>
          <w:rFonts w:ascii="Cambria" w:eastAsia="Times New Roman" w:hAnsi="Cambria"/>
          <w14:ligatures w14:val="none"/>
        </w:rPr>
        <w:t>make</w:t>
      </w:r>
      <w:r w:rsidR="00BA63D3" w:rsidRPr="00157D72">
        <w:rPr>
          <w:rFonts w:ascii="Cambria" w:eastAsia="Times New Roman" w:hAnsi="Cambria"/>
          <w14:ligatures w14:val="none"/>
        </w:rPr>
        <w:t xml:space="preserve"> huge impacts on </w:t>
      </w:r>
      <w:r>
        <w:rPr>
          <w:rFonts w:ascii="Cambria" w:eastAsia="Times New Roman" w:hAnsi="Cambria"/>
          <w14:ligatures w14:val="none"/>
        </w:rPr>
        <w:t xml:space="preserve">our </w:t>
      </w:r>
      <w:r w:rsidR="00BA63D3" w:rsidRPr="00157D72">
        <w:rPr>
          <w:rFonts w:ascii="Cambria" w:eastAsia="Times New Roman" w:hAnsi="Cambria"/>
          <w14:ligatures w14:val="none"/>
        </w:rPr>
        <w:t>communities</w:t>
      </w:r>
      <w:r>
        <w:rPr>
          <w:rFonts w:ascii="Cambria" w:eastAsia="Times New Roman" w:hAnsi="Cambria"/>
          <w14:ligatures w14:val="none"/>
        </w:rPr>
        <w:t xml:space="preserve"> and the </w:t>
      </w:r>
      <w:r w:rsidR="00BA63D3" w:rsidRPr="00157D72">
        <w:rPr>
          <w:rFonts w:ascii="Cambria" w:eastAsia="Times New Roman" w:hAnsi="Cambria"/>
          <w14:ligatures w14:val="none"/>
        </w:rPr>
        <w:t xml:space="preserve">people </w:t>
      </w:r>
      <w:r w:rsidR="0073223E">
        <w:rPr>
          <w:rFonts w:ascii="Cambria" w:eastAsia="Times New Roman" w:hAnsi="Cambria"/>
          <w14:ligatures w14:val="none"/>
        </w:rPr>
        <w:t xml:space="preserve">who </w:t>
      </w:r>
      <w:r>
        <w:rPr>
          <w:rFonts w:ascii="Cambria" w:eastAsia="Times New Roman" w:hAnsi="Cambria"/>
          <w14:ligatures w14:val="none"/>
        </w:rPr>
        <w:t>reside in them. We</w:t>
      </w:r>
      <w:r w:rsidR="00BA63D3" w:rsidRPr="00157D72">
        <w:rPr>
          <w:rFonts w:ascii="Cambria" w:eastAsia="Times New Roman" w:hAnsi="Cambria"/>
          <w14:ligatures w14:val="none"/>
        </w:rPr>
        <w:t xml:space="preserve"> touch a lot of lives, </w:t>
      </w:r>
      <w:r>
        <w:rPr>
          <w:rFonts w:ascii="Cambria" w:eastAsia="Times New Roman" w:hAnsi="Cambria"/>
          <w14:ligatures w14:val="none"/>
        </w:rPr>
        <w:t>and</w:t>
      </w:r>
      <w:r w:rsidR="00BA63D3" w:rsidRPr="00157D72">
        <w:rPr>
          <w:rFonts w:ascii="Cambria" w:eastAsia="Times New Roman" w:hAnsi="Cambria"/>
          <w14:ligatures w14:val="none"/>
        </w:rPr>
        <w:t xml:space="preserve"> what we do </w:t>
      </w:r>
      <w:proofErr w:type="gramStart"/>
      <w:r w:rsidR="00BA63D3" w:rsidRPr="00157D72">
        <w:rPr>
          <w:rFonts w:ascii="Cambria" w:eastAsia="Times New Roman" w:hAnsi="Cambria"/>
          <w14:ligatures w14:val="none"/>
        </w:rPr>
        <w:t>every</w:t>
      </w:r>
      <w:r w:rsidR="0073223E">
        <w:rPr>
          <w:rFonts w:ascii="Cambria" w:eastAsia="Times New Roman" w:hAnsi="Cambria"/>
          <w14:ligatures w14:val="none"/>
        </w:rPr>
        <w:t xml:space="preserve"> </w:t>
      </w:r>
      <w:r w:rsidR="00BA63D3" w:rsidRPr="00157D72">
        <w:rPr>
          <w:rFonts w:ascii="Cambria" w:eastAsia="Times New Roman" w:hAnsi="Cambria"/>
          <w14:ligatures w14:val="none"/>
        </w:rPr>
        <w:t>day</w:t>
      </w:r>
      <w:proofErr w:type="gramEnd"/>
      <w:r w:rsidR="00BA63D3" w:rsidRPr="00157D72">
        <w:rPr>
          <w:rFonts w:ascii="Cambria" w:eastAsia="Times New Roman" w:hAnsi="Cambria"/>
          <w14:ligatures w14:val="none"/>
        </w:rPr>
        <w:t xml:space="preserve"> matters</w:t>
      </w:r>
      <w:r>
        <w:rPr>
          <w:rFonts w:ascii="Cambria" w:eastAsia="Times New Roman" w:hAnsi="Cambria"/>
          <w14:ligatures w14:val="none"/>
        </w:rPr>
        <w:t xml:space="preserve">. </w:t>
      </w:r>
    </w:p>
    <w:p w14:paraId="30051C84" w14:textId="3C96ABB7" w:rsidR="00BA63D3" w:rsidRDefault="00BA63D3" w:rsidP="00BA63D3">
      <w:pPr>
        <w:rPr>
          <w:rFonts w:ascii="Cambria" w:eastAsia="Times New Roman" w:hAnsi="Cambria"/>
          <w14:ligatures w14:val="none"/>
        </w:rPr>
      </w:pPr>
      <w:r>
        <w:rPr>
          <w:rFonts w:ascii="Cambria" w:eastAsia="Times New Roman" w:hAnsi="Cambria"/>
          <w14:ligatures w14:val="none"/>
        </w:rPr>
        <w:t xml:space="preserve">So, as we </w:t>
      </w:r>
      <w:r w:rsidR="00262496">
        <w:rPr>
          <w:rFonts w:ascii="Cambria" w:eastAsia="Times New Roman" w:hAnsi="Cambria"/>
          <w14:ligatures w14:val="none"/>
        </w:rPr>
        <w:t>embark on</w:t>
      </w:r>
      <w:r>
        <w:rPr>
          <w:rFonts w:ascii="Cambria" w:eastAsia="Times New Roman" w:hAnsi="Cambria"/>
          <w14:ligatures w14:val="none"/>
        </w:rPr>
        <w:t xml:space="preserve"> Community Banking Month,</w:t>
      </w:r>
      <w:r w:rsidR="00F01918">
        <w:rPr>
          <w:rFonts w:ascii="Cambria" w:eastAsia="Times New Roman" w:hAnsi="Cambria"/>
          <w14:ligatures w14:val="none"/>
        </w:rPr>
        <w:t xml:space="preserve"> I invite you to</w:t>
      </w:r>
      <w:r>
        <w:rPr>
          <w:rFonts w:ascii="Cambria" w:eastAsia="Times New Roman" w:hAnsi="Cambria"/>
          <w14:ligatures w14:val="none"/>
        </w:rPr>
        <w:t xml:space="preserve"> </w:t>
      </w:r>
      <w:r w:rsidRPr="00BA63D3">
        <w:rPr>
          <w:rFonts w:ascii="Cambria" w:eastAsia="Times New Roman" w:hAnsi="Cambria"/>
          <w14:ligatures w14:val="none"/>
        </w:rPr>
        <w:t xml:space="preserve">take this time </w:t>
      </w:r>
      <w:r w:rsidR="00F01918">
        <w:rPr>
          <w:rFonts w:ascii="Cambria" w:eastAsia="Times New Roman" w:hAnsi="Cambria"/>
          <w14:ligatures w14:val="none"/>
        </w:rPr>
        <w:t>to</w:t>
      </w:r>
      <w:r w:rsidRPr="00BA63D3">
        <w:rPr>
          <w:rFonts w:ascii="Cambria" w:eastAsia="Times New Roman" w:hAnsi="Cambria"/>
          <w14:ligatures w14:val="none"/>
        </w:rPr>
        <w:t xml:space="preserve"> make a strategic effort to get out into your commun</w:t>
      </w:r>
      <w:r>
        <w:rPr>
          <w:rFonts w:ascii="Cambria" w:eastAsia="Times New Roman" w:hAnsi="Cambria"/>
          <w14:ligatures w14:val="none"/>
        </w:rPr>
        <w:t>ity and talk abo</w:t>
      </w:r>
      <w:r w:rsidRPr="00BA63D3">
        <w:rPr>
          <w:rFonts w:ascii="Cambria" w:eastAsia="Times New Roman" w:hAnsi="Cambria"/>
          <w14:ligatures w14:val="none"/>
        </w:rPr>
        <w:t xml:space="preserve">ut the good things going </w:t>
      </w:r>
      <w:r>
        <w:rPr>
          <w:rFonts w:ascii="Cambria" w:eastAsia="Times New Roman" w:hAnsi="Cambria"/>
          <w14:ligatures w14:val="none"/>
        </w:rPr>
        <w:t>on</w:t>
      </w:r>
      <w:r w:rsidR="00262496">
        <w:rPr>
          <w:rFonts w:ascii="Cambria" w:eastAsia="Times New Roman" w:hAnsi="Cambria"/>
          <w14:ligatures w14:val="none"/>
        </w:rPr>
        <w:t xml:space="preserve"> in your bank</w:t>
      </w:r>
      <w:r>
        <w:rPr>
          <w:rFonts w:ascii="Cambria" w:eastAsia="Times New Roman" w:hAnsi="Cambria"/>
          <w14:ligatures w14:val="none"/>
        </w:rPr>
        <w:t>. S</w:t>
      </w:r>
      <w:r w:rsidRPr="00BA63D3">
        <w:rPr>
          <w:rFonts w:ascii="Cambria" w:eastAsia="Times New Roman" w:hAnsi="Cambria"/>
          <w14:ligatures w14:val="none"/>
        </w:rPr>
        <w:t>hare success stories of business</w:t>
      </w:r>
      <w:r>
        <w:rPr>
          <w:rFonts w:ascii="Cambria" w:eastAsia="Times New Roman" w:hAnsi="Cambria"/>
          <w14:ligatures w14:val="none"/>
        </w:rPr>
        <w:t xml:space="preserve"> and consumer</w:t>
      </w:r>
      <w:r w:rsidRPr="00BA63D3">
        <w:rPr>
          <w:rFonts w:ascii="Cambria" w:eastAsia="Times New Roman" w:hAnsi="Cambria"/>
          <w14:ligatures w14:val="none"/>
        </w:rPr>
        <w:t xml:space="preserve"> relationship</w:t>
      </w:r>
      <w:r>
        <w:rPr>
          <w:rFonts w:ascii="Cambria" w:eastAsia="Times New Roman" w:hAnsi="Cambria"/>
          <w14:ligatures w14:val="none"/>
        </w:rPr>
        <w:t>s and where community</w:t>
      </w:r>
      <w:r w:rsidRPr="00BA63D3">
        <w:rPr>
          <w:rFonts w:ascii="Cambria" w:eastAsia="Times New Roman" w:hAnsi="Cambria"/>
          <w14:ligatures w14:val="none"/>
        </w:rPr>
        <w:t xml:space="preserve"> banking has helped</w:t>
      </w:r>
      <w:r>
        <w:rPr>
          <w:rFonts w:ascii="Cambria" w:eastAsia="Times New Roman" w:hAnsi="Cambria"/>
          <w14:ligatures w14:val="none"/>
        </w:rPr>
        <w:t>. This is a time for us to talk about who we are and why we do what we do. It’s our time to shin</w:t>
      </w:r>
      <w:r w:rsidR="00262496">
        <w:rPr>
          <w:rFonts w:ascii="Cambria" w:eastAsia="Times New Roman" w:hAnsi="Cambria"/>
          <w14:ligatures w14:val="none"/>
        </w:rPr>
        <w:t>e, simply by being true to who we are</w:t>
      </w:r>
      <w:r w:rsidR="009F0E5B">
        <w:rPr>
          <w:rFonts w:ascii="Cambria" w:eastAsia="Times New Roman" w:hAnsi="Cambria"/>
          <w14:ligatures w14:val="none"/>
        </w:rPr>
        <w:t xml:space="preserve"> as</w:t>
      </w:r>
      <w:r w:rsidR="00262496">
        <w:rPr>
          <w:rFonts w:ascii="Cambria" w:eastAsia="Times New Roman" w:hAnsi="Cambria"/>
          <w14:ligatures w14:val="none"/>
        </w:rPr>
        <w:t xml:space="preserve"> leaders in our communities. I, for one, am ready to celebrate </w:t>
      </w:r>
      <w:r w:rsidR="00F01918">
        <w:rPr>
          <w:rFonts w:ascii="Cambria" w:eastAsia="Times New Roman" w:hAnsi="Cambria"/>
          <w14:ligatures w14:val="none"/>
        </w:rPr>
        <w:t xml:space="preserve">that. </w:t>
      </w:r>
      <w:r w:rsidR="00262496">
        <w:rPr>
          <w:rFonts w:ascii="Cambria" w:eastAsia="Times New Roman" w:hAnsi="Cambria"/>
          <w14:ligatures w14:val="none"/>
        </w:rPr>
        <w:t xml:space="preserve"> </w:t>
      </w:r>
    </w:p>
    <w:p w14:paraId="2A699B18" w14:textId="0D6A594C" w:rsidR="009F0E5B" w:rsidRDefault="009F0E5B" w:rsidP="00BA63D3">
      <w:pPr>
        <w:rPr>
          <w:rFonts w:ascii="Cambria" w:eastAsia="Times New Roman" w:hAnsi="Cambria"/>
          <w14:ligatures w14:val="none"/>
        </w:rPr>
      </w:pPr>
    </w:p>
    <w:p w14:paraId="00D669DD" w14:textId="77777777" w:rsidR="009F0E5B" w:rsidRPr="00215293" w:rsidRDefault="009F0E5B" w:rsidP="009F0E5B">
      <w:pPr>
        <w:rPr>
          <w:rFonts w:ascii="Cambria" w:hAnsi="Cambria"/>
        </w:rPr>
      </w:pPr>
      <w:r w:rsidRPr="00215293">
        <w:rPr>
          <w:rFonts w:ascii="Cambria" w:hAnsi="Cambria"/>
        </w:rPr>
        <w:t>[twitter]</w:t>
      </w:r>
    </w:p>
    <w:p w14:paraId="3CA7E321" w14:textId="57DEC8E7" w:rsidR="009F0E5B" w:rsidRPr="00A71444" w:rsidRDefault="009F0E5B" w:rsidP="00A71444">
      <w:pPr>
        <w:pStyle w:val="BasicParagraph"/>
        <w:rPr>
          <w:position w:val="6"/>
          <w:sz w:val="14"/>
          <w:szCs w:val="14"/>
        </w:rPr>
      </w:pPr>
      <w:r w:rsidRPr="00215293">
        <w:rPr>
          <w:rFonts w:ascii="Cambria" w:hAnsi="Cambria"/>
        </w:rPr>
        <w:t xml:space="preserve">Connect with </w:t>
      </w:r>
      <w:r>
        <w:rPr>
          <w:rFonts w:ascii="Cambria" w:hAnsi="Cambria"/>
        </w:rPr>
        <w:t xml:space="preserve">Derek </w:t>
      </w:r>
      <w:r w:rsidRPr="00215293">
        <w:rPr>
          <w:rFonts w:ascii="Cambria" w:hAnsi="Cambria"/>
        </w:rPr>
        <w:t>@</w:t>
      </w:r>
      <w:r w:rsidR="00A71444">
        <w:rPr>
          <w:rFonts w:ascii="Cambria" w:hAnsi="Cambria"/>
        </w:rPr>
        <w:t>DerekBWilliams</w:t>
      </w:r>
    </w:p>
    <w:p w14:paraId="43F08376" w14:textId="77777777" w:rsidR="009F0E5B" w:rsidRPr="00BA63D3" w:rsidRDefault="009F0E5B" w:rsidP="00BA63D3">
      <w:pPr>
        <w:rPr>
          <w:rFonts w:ascii="Cambria" w:eastAsia="Times New Roman" w:hAnsi="Cambria"/>
          <w14:ligatures w14:val="none"/>
        </w:rPr>
      </w:pPr>
    </w:p>
    <w:p w14:paraId="7ADC9AB7" w14:textId="1BDBC869" w:rsidR="00BA63D3" w:rsidRDefault="009F0E5B" w:rsidP="00484A40">
      <w:pPr>
        <w:spacing w:after="240" w:line="276" w:lineRule="auto"/>
        <w:rPr>
          <w:rFonts w:ascii="Cambria" w:hAnsi="Cambria"/>
          <w:i/>
          <w:iCs/>
        </w:rPr>
      </w:pPr>
      <w:r w:rsidRPr="00505B97">
        <w:rPr>
          <w:rFonts w:ascii="Times New Roman" w:eastAsia="Times New Roman" w:hAnsi="Times New Roman" w:cs="Times New Roman"/>
          <w:sz w:val="24"/>
          <w:szCs w:val="24"/>
        </w:rPr>
        <w:t>[sidebar]</w:t>
      </w:r>
    </w:p>
    <w:p w14:paraId="1A598BA3" w14:textId="59A43238" w:rsidR="00326C01" w:rsidRPr="009F0E5B" w:rsidRDefault="00BA63D3" w:rsidP="00BA63D3">
      <w:pPr>
        <w:spacing w:after="0" w:line="240" w:lineRule="auto"/>
        <w:rPr>
          <w:rFonts w:ascii="Cambria" w:hAnsi="Cambria"/>
          <w:i/>
          <w:iCs/>
        </w:rPr>
      </w:pPr>
      <w:r w:rsidRPr="009F0E5B">
        <w:rPr>
          <w:rFonts w:ascii="Cambria" w:hAnsi="Cambria"/>
          <w:i/>
          <w:iCs/>
        </w:rPr>
        <w:t xml:space="preserve">Quote of the </w:t>
      </w:r>
      <w:r w:rsidR="00BF0A52">
        <w:rPr>
          <w:rFonts w:ascii="Cambria" w:hAnsi="Cambria"/>
          <w:i/>
          <w:iCs/>
        </w:rPr>
        <w:t>m</w:t>
      </w:r>
      <w:r w:rsidR="00BF0A52" w:rsidRPr="009F0E5B">
        <w:rPr>
          <w:rFonts w:ascii="Cambria" w:hAnsi="Cambria"/>
          <w:i/>
          <w:iCs/>
        </w:rPr>
        <w:t>onth</w:t>
      </w:r>
    </w:p>
    <w:p w14:paraId="7FE07962" w14:textId="77777777" w:rsidR="009F0E5B" w:rsidRDefault="009F0E5B" w:rsidP="00BA63D3">
      <w:pPr>
        <w:spacing w:after="0" w:line="240" w:lineRule="auto"/>
        <w:rPr>
          <w:rFonts w:ascii="Cambria" w:hAnsi="Cambria"/>
        </w:rPr>
      </w:pPr>
    </w:p>
    <w:p w14:paraId="43EC45E3" w14:textId="2A3CF71A" w:rsidR="00BA63D3" w:rsidRDefault="00BA63D3" w:rsidP="00BA63D3">
      <w:pPr>
        <w:spacing w:after="0" w:line="240" w:lineRule="auto"/>
        <w:rPr>
          <w:rFonts w:ascii="Cambria" w:hAnsi="Cambria"/>
        </w:rPr>
      </w:pPr>
      <w:r w:rsidRPr="00BA63D3">
        <w:rPr>
          <w:rFonts w:ascii="Cambria" w:hAnsi="Cambria"/>
        </w:rPr>
        <w:t>“A leader is one who knows the way, goes the way, and shows the way.”</w:t>
      </w:r>
    </w:p>
    <w:p w14:paraId="48AA855A" w14:textId="0B277287" w:rsidR="00BA63D3" w:rsidRDefault="00000000" w:rsidP="00BA63D3">
      <w:pPr>
        <w:pStyle w:val="ListParagraph"/>
        <w:numPr>
          <w:ilvl w:val="0"/>
          <w:numId w:val="1"/>
        </w:numPr>
        <w:spacing w:after="0" w:line="240" w:lineRule="auto"/>
        <w:rPr>
          <w:rFonts w:ascii="Cambria" w:hAnsi="Cambria"/>
        </w:rPr>
      </w:pPr>
      <w:hyperlink r:id="rId5" w:history="1">
        <w:r w:rsidR="00BA63D3" w:rsidRPr="00322439">
          <w:rPr>
            <w:rStyle w:val="Hyperlink"/>
            <w:rFonts w:ascii="Cambria" w:hAnsi="Cambria"/>
          </w:rPr>
          <w:t xml:space="preserve">John </w:t>
        </w:r>
        <w:r w:rsidR="00322439" w:rsidRPr="00322439">
          <w:rPr>
            <w:rStyle w:val="Hyperlink"/>
            <w:rFonts w:ascii="Cambria" w:hAnsi="Cambria"/>
          </w:rPr>
          <w:t xml:space="preserve">C. </w:t>
        </w:r>
        <w:r w:rsidR="00BA63D3" w:rsidRPr="00322439">
          <w:rPr>
            <w:rStyle w:val="Hyperlink"/>
            <w:rFonts w:ascii="Cambria" w:hAnsi="Cambria"/>
          </w:rPr>
          <w:t>Maxwell</w:t>
        </w:r>
      </w:hyperlink>
      <w:r w:rsidR="00BA63D3">
        <w:rPr>
          <w:rFonts w:ascii="Cambria" w:hAnsi="Cambria"/>
        </w:rPr>
        <w:t xml:space="preserve">, author, </w:t>
      </w:r>
      <w:proofErr w:type="gramStart"/>
      <w:r w:rsidR="00BA63D3">
        <w:rPr>
          <w:rFonts w:ascii="Cambria" w:hAnsi="Cambria"/>
        </w:rPr>
        <w:t>speaker</w:t>
      </w:r>
      <w:proofErr w:type="gramEnd"/>
      <w:r w:rsidR="00BA63D3">
        <w:rPr>
          <w:rFonts w:ascii="Cambria" w:hAnsi="Cambria"/>
        </w:rPr>
        <w:t xml:space="preserve"> and pastor</w:t>
      </w:r>
    </w:p>
    <w:p w14:paraId="6A63E032" w14:textId="78C2097B" w:rsidR="009F0E5B" w:rsidRDefault="009F0E5B" w:rsidP="009F0E5B">
      <w:pPr>
        <w:spacing w:after="0" w:line="240" w:lineRule="auto"/>
        <w:rPr>
          <w:rFonts w:ascii="Cambria" w:hAnsi="Cambria"/>
        </w:rPr>
      </w:pPr>
    </w:p>
    <w:p w14:paraId="46F2B143" w14:textId="77777777" w:rsidR="009F0E5B" w:rsidRDefault="009F0E5B" w:rsidP="009F0E5B">
      <w:pPr>
        <w:spacing w:after="0" w:line="240" w:lineRule="auto"/>
        <w:rPr>
          <w:rFonts w:ascii="Cambria" w:hAnsi="Cambria"/>
        </w:rPr>
      </w:pPr>
    </w:p>
    <w:p w14:paraId="458F7261" w14:textId="77777777" w:rsidR="009F0E5B" w:rsidRPr="00505B97" w:rsidRDefault="009F0E5B" w:rsidP="009F0E5B">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[sidebar ends]</w:t>
      </w:r>
    </w:p>
    <w:p w14:paraId="18611E48" w14:textId="77777777" w:rsidR="009F0E5B" w:rsidRPr="00484A40" w:rsidRDefault="009F0E5B" w:rsidP="00484A40">
      <w:pPr>
        <w:spacing w:after="0" w:line="240" w:lineRule="auto"/>
        <w:rPr>
          <w:rFonts w:ascii="Cambria" w:hAnsi="Cambria"/>
        </w:rPr>
      </w:pPr>
    </w:p>
    <w:sectPr w:rsidR="009F0E5B" w:rsidRPr="0048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raphik-Bold">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BA5"/>
    <w:multiLevelType w:val="hybridMultilevel"/>
    <w:tmpl w:val="687E0976"/>
    <w:lvl w:ilvl="0" w:tplc="D3F8725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36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D2"/>
    <w:rsid w:val="000B29D2"/>
    <w:rsid w:val="000B38C9"/>
    <w:rsid w:val="00157D72"/>
    <w:rsid w:val="00166DB2"/>
    <w:rsid w:val="0020249F"/>
    <w:rsid w:val="00262496"/>
    <w:rsid w:val="00322439"/>
    <w:rsid w:val="00326C01"/>
    <w:rsid w:val="00484A40"/>
    <w:rsid w:val="0073223E"/>
    <w:rsid w:val="00786D2B"/>
    <w:rsid w:val="007F45C2"/>
    <w:rsid w:val="00876CDA"/>
    <w:rsid w:val="0091168D"/>
    <w:rsid w:val="009F0E5B"/>
    <w:rsid w:val="00A71444"/>
    <w:rsid w:val="00B84D00"/>
    <w:rsid w:val="00BA63D3"/>
    <w:rsid w:val="00BF0A52"/>
    <w:rsid w:val="00D521A6"/>
    <w:rsid w:val="00E03D09"/>
    <w:rsid w:val="00EB6764"/>
    <w:rsid w:val="00F01918"/>
    <w:rsid w:val="00F6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EA49"/>
  <w15:chartTrackingRefBased/>
  <w15:docId w15:val="{A371C57D-754F-4437-A2BE-21980195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D3"/>
    <w:pPr>
      <w:ind w:left="720"/>
      <w:contextualSpacing/>
    </w:pPr>
  </w:style>
  <w:style w:type="character" w:styleId="Hyperlink">
    <w:name w:val="Hyperlink"/>
    <w:basedOn w:val="DefaultParagraphFont"/>
    <w:uiPriority w:val="99"/>
    <w:unhideWhenUsed/>
    <w:rsid w:val="00322439"/>
    <w:rPr>
      <w:color w:val="0563C1" w:themeColor="hyperlink"/>
      <w:u w:val="single"/>
    </w:rPr>
  </w:style>
  <w:style w:type="character" w:styleId="UnresolvedMention">
    <w:name w:val="Unresolved Mention"/>
    <w:basedOn w:val="DefaultParagraphFont"/>
    <w:uiPriority w:val="99"/>
    <w:semiHidden/>
    <w:unhideWhenUsed/>
    <w:rsid w:val="00322439"/>
    <w:rPr>
      <w:color w:val="605E5C"/>
      <w:shd w:val="clear" w:color="auto" w:fill="E1DFDD"/>
    </w:rPr>
  </w:style>
  <w:style w:type="paragraph" w:styleId="Revision">
    <w:name w:val="Revision"/>
    <w:hidden/>
    <w:uiPriority w:val="99"/>
    <w:semiHidden/>
    <w:rsid w:val="00166DB2"/>
    <w:pPr>
      <w:spacing w:after="0" w:line="240" w:lineRule="auto"/>
    </w:pPr>
  </w:style>
  <w:style w:type="character" w:styleId="CommentReference">
    <w:name w:val="annotation reference"/>
    <w:basedOn w:val="DefaultParagraphFont"/>
    <w:uiPriority w:val="99"/>
    <w:semiHidden/>
    <w:unhideWhenUsed/>
    <w:rsid w:val="009F0E5B"/>
    <w:rPr>
      <w:sz w:val="16"/>
      <w:szCs w:val="16"/>
    </w:rPr>
  </w:style>
  <w:style w:type="paragraph" w:styleId="CommentText">
    <w:name w:val="annotation text"/>
    <w:basedOn w:val="Normal"/>
    <w:link w:val="CommentTextChar"/>
    <w:uiPriority w:val="99"/>
    <w:semiHidden/>
    <w:unhideWhenUsed/>
    <w:rsid w:val="009F0E5B"/>
    <w:pPr>
      <w:spacing w:line="240" w:lineRule="auto"/>
    </w:pPr>
    <w:rPr>
      <w:sz w:val="20"/>
      <w:szCs w:val="20"/>
    </w:rPr>
  </w:style>
  <w:style w:type="character" w:customStyle="1" w:styleId="CommentTextChar">
    <w:name w:val="Comment Text Char"/>
    <w:basedOn w:val="DefaultParagraphFont"/>
    <w:link w:val="CommentText"/>
    <w:uiPriority w:val="99"/>
    <w:semiHidden/>
    <w:rsid w:val="009F0E5B"/>
    <w:rPr>
      <w:sz w:val="20"/>
      <w:szCs w:val="20"/>
    </w:rPr>
  </w:style>
  <w:style w:type="paragraph" w:styleId="CommentSubject">
    <w:name w:val="annotation subject"/>
    <w:basedOn w:val="CommentText"/>
    <w:next w:val="CommentText"/>
    <w:link w:val="CommentSubjectChar"/>
    <w:uiPriority w:val="99"/>
    <w:semiHidden/>
    <w:unhideWhenUsed/>
    <w:rsid w:val="009F0E5B"/>
    <w:rPr>
      <w:b/>
      <w:bCs/>
    </w:rPr>
  </w:style>
  <w:style w:type="character" w:customStyle="1" w:styleId="CommentSubjectChar">
    <w:name w:val="Comment Subject Char"/>
    <w:basedOn w:val="CommentTextChar"/>
    <w:link w:val="CommentSubject"/>
    <w:uiPriority w:val="99"/>
    <w:semiHidden/>
    <w:rsid w:val="009F0E5B"/>
    <w:rPr>
      <w:b/>
      <w:bCs/>
      <w:sz w:val="20"/>
      <w:szCs w:val="20"/>
    </w:rPr>
  </w:style>
  <w:style w:type="paragraph" w:customStyle="1" w:styleId="BasicParagraph">
    <w:name w:val="[Basic Paragraph]"/>
    <w:basedOn w:val="Normal"/>
    <w:uiPriority w:val="99"/>
    <w:rsid w:val="00A71444"/>
    <w:pPr>
      <w:autoSpaceDE w:val="0"/>
      <w:autoSpaceDN w:val="0"/>
      <w:adjustRightInd w:val="0"/>
      <w:spacing w:after="0" w:line="288" w:lineRule="auto"/>
      <w:textAlignment w:val="center"/>
    </w:pPr>
    <w:rPr>
      <w:rFonts w:ascii="Graphik-Bold" w:hAnsi="Graphik-Bold" w:cs="Graphik-Bold"/>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ainyquote.com/quotes/john_c_maxwell_3836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Morrison</dc:creator>
  <cp:keywords/>
  <dc:description/>
  <cp:lastModifiedBy>Rachel Hatcher</cp:lastModifiedBy>
  <cp:revision>5</cp:revision>
  <dcterms:created xsi:type="dcterms:W3CDTF">2023-03-01T18:19:00Z</dcterms:created>
  <dcterms:modified xsi:type="dcterms:W3CDTF">2023-03-22T17:20:00Z</dcterms:modified>
</cp:coreProperties>
</file>