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1E0114" w:rsidR="00326C01" w:rsidP="4F11EE91" w:rsidRDefault="00D44C75" w14:paraId="10E26A38" w14:textId="38BAFC52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b w:val="1"/>
          <w:bCs w:val="1"/>
        </w:rPr>
      </w:pPr>
      <w:r w:rsidRPr="4F11EE91" w:rsidR="00D44C75">
        <w:rPr>
          <w:rFonts w:ascii="Aptos" w:hAnsi="Aptos" w:eastAsia="Aptos" w:cs="Aptos" w:asciiTheme="minorAscii" w:hAnsiTheme="minorAscii" w:eastAsiaTheme="minorAscii" w:cstheme="minorAscii"/>
          <w:b w:val="1"/>
          <w:bCs w:val="1"/>
        </w:rPr>
        <w:t>Combating Fraud: One Attack at a Time</w:t>
      </w:r>
    </w:p>
    <w:p w:rsidR="339209A7" w:rsidP="4F11EE91" w:rsidRDefault="339209A7" w14:paraId="0D3F64FD" w14:textId="0158D5AE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</w:p>
    <w:p w:rsidR="005A48F3" w:rsidP="4F11EE91" w:rsidRDefault="005C63BB" w14:paraId="26163889" w14:textId="29399750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The numbers 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>don’t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>lie: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3B504232">
        <w:rPr>
          <w:rFonts w:ascii="Aptos" w:hAnsi="Aptos" w:eastAsia="Aptos" w:cs="Aptos" w:asciiTheme="minorAscii" w:hAnsiTheme="minorAscii" w:eastAsiaTheme="minorAscii" w:cstheme="minorAscii"/>
        </w:rPr>
        <w:t>f</w:t>
      </w:r>
      <w:r w:rsidRPr="4F11EE91" w:rsidR="00E40146">
        <w:rPr>
          <w:rFonts w:ascii="Aptos" w:hAnsi="Aptos" w:eastAsia="Aptos" w:cs="Aptos" w:asciiTheme="minorAscii" w:hAnsiTheme="minorAscii" w:eastAsiaTheme="minorAscii" w:cstheme="minorAscii"/>
        </w:rPr>
        <w:t xml:space="preserve">raud losses are on the rise, with </w:t>
      </w:r>
      <w:hyperlink r:id="Rae05bdf90e4c4c6a">
        <w:r w:rsidRPr="4F11EE91" w:rsidR="009E5760">
          <w:rPr>
            <w:rStyle w:val="Hyperlink"/>
            <w:rFonts w:ascii="Aptos" w:hAnsi="Aptos" w:eastAsia="Aptos" w:cs="Aptos" w:asciiTheme="minorAscii" w:hAnsiTheme="minorAscii" w:eastAsiaTheme="minorAscii" w:cstheme="minorAscii"/>
          </w:rPr>
          <w:t>61</w:t>
        </w:r>
        <w:r w:rsidRPr="4F11EE91" w:rsidR="00E40146">
          <w:rPr>
            <w:rStyle w:val="Hyperlink"/>
            <w:rFonts w:ascii="Aptos" w:hAnsi="Aptos" w:eastAsia="Aptos" w:cs="Aptos" w:asciiTheme="minorAscii" w:hAnsiTheme="minorAscii" w:eastAsiaTheme="minorAscii" w:cstheme="minorAscii"/>
          </w:rPr>
          <w:t>%</w:t>
        </w:r>
      </w:hyperlink>
      <w:r w:rsidRPr="4F11EE91" w:rsidR="00E40146">
        <w:rPr>
          <w:rFonts w:ascii="Aptos" w:hAnsi="Aptos" w:eastAsia="Aptos" w:cs="Aptos" w:asciiTheme="minorAscii" w:hAnsiTheme="minorAscii" w:eastAsiaTheme="minorAscii" w:cstheme="minorAscii"/>
        </w:rPr>
        <w:t xml:space="preserve"> of </w:t>
      </w:r>
      <w:r w:rsidRPr="4F11EE91" w:rsidR="00CB3ED8">
        <w:rPr>
          <w:rFonts w:ascii="Aptos" w:hAnsi="Aptos" w:eastAsia="Aptos" w:cs="Aptos" w:asciiTheme="minorAscii" w:hAnsiTheme="minorAscii" w:eastAsiaTheme="minorAscii" w:cstheme="minorAscii"/>
        </w:rPr>
        <w:t xml:space="preserve">financial </w:t>
      </w:r>
      <w:r w:rsidRPr="4F11EE91" w:rsidR="009E5760">
        <w:rPr>
          <w:rFonts w:ascii="Aptos" w:hAnsi="Aptos" w:eastAsia="Aptos" w:cs="Aptos" w:asciiTheme="minorAscii" w:hAnsiTheme="minorAscii" w:eastAsiaTheme="minorAscii" w:cstheme="minorAscii"/>
        </w:rPr>
        <w:t>organization</w:t>
      </w:r>
      <w:r w:rsidRPr="4F11EE91" w:rsidR="004A5FFB">
        <w:rPr>
          <w:rFonts w:ascii="Aptos" w:hAnsi="Aptos" w:eastAsia="Aptos" w:cs="Aptos" w:asciiTheme="minorAscii" w:hAnsiTheme="minorAscii" w:eastAsiaTheme="minorAscii" w:cstheme="minorAscii"/>
        </w:rPr>
        <w:t xml:space="preserve">s </w:t>
      </w:r>
      <w:r w:rsidRPr="4F11EE91" w:rsidR="00CB3ED8">
        <w:rPr>
          <w:rFonts w:ascii="Aptos" w:hAnsi="Aptos" w:eastAsia="Aptos" w:cs="Aptos" w:asciiTheme="minorAscii" w:hAnsiTheme="minorAscii" w:eastAsiaTheme="minorAscii" w:cstheme="minorAscii"/>
        </w:rPr>
        <w:t xml:space="preserve">reporting </w:t>
      </w:r>
      <w:r w:rsidRPr="4F11EE91" w:rsidR="00411045">
        <w:rPr>
          <w:rFonts w:ascii="Aptos" w:hAnsi="Aptos" w:eastAsia="Aptos" w:cs="Aptos" w:asciiTheme="minorAscii" w:hAnsiTheme="minorAscii" w:eastAsiaTheme="minorAscii" w:cstheme="minorAscii"/>
        </w:rPr>
        <w:t xml:space="preserve">direct </w:t>
      </w:r>
      <w:r w:rsidRPr="4F11EE91" w:rsidR="00CB3ED8">
        <w:rPr>
          <w:rFonts w:ascii="Aptos" w:hAnsi="Aptos" w:eastAsia="Aptos" w:cs="Aptos" w:asciiTheme="minorAscii" w:hAnsiTheme="minorAscii" w:eastAsiaTheme="minorAscii" w:cstheme="minorAscii"/>
        </w:rPr>
        <w:t>losses of over $500</w:t>
      </w:r>
      <w:r w:rsidRPr="4F11EE91" w:rsidR="00397531">
        <w:rPr>
          <w:rFonts w:ascii="Aptos" w:hAnsi="Aptos" w:eastAsia="Aptos" w:cs="Aptos" w:asciiTheme="minorAscii" w:hAnsiTheme="minorAscii" w:eastAsiaTheme="minorAscii" w:cstheme="minorAscii"/>
        </w:rPr>
        <w:t>,00</w:t>
      </w:r>
      <w:r w:rsidRPr="4F11EE91" w:rsidR="00B553EF">
        <w:rPr>
          <w:rFonts w:ascii="Aptos" w:hAnsi="Aptos" w:eastAsia="Aptos" w:cs="Aptos" w:asciiTheme="minorAscii" w:hAnsiTheme="minorAscii" w:eastAsiaTheme="minorAscii" w:cstheme="minorAscii"/>
        </w:rPr>
        <w:t>0</w:t>
      </w:r>
      <w:r w:rsidRPr="4F11EE91" w:rsidR="00CB3ED8">
        <w:rPr>
          <w:rFonts w:ascii="Aptos" w:hAnsi="Aptos" w:eastAsia="Aptos" w:cs="Aptos" w:asciiTheme="minorAscii" w:hAnsiTheme="minorAscii" w:eastAsiaTheme="minorAscii" w:cstheme="minorAscii"/>
        </w:rPr>
        <w:t xml:space="preserve"> in a </w:t>
      </w:r>
      <w:r w:rsidRPr="4F11EE91" w:rsidR="00B553EF">
        <w:rPr>
          <w:rFonts w:ascii="Aptos" w:hAnsi="Aptos" w:eastAsia="Aptos" w:cs="Aptos" w:asciiTheme="minorAscii" w:hAnsiTheme="minorAscii" w:eastAsiaTheme="minorAscii" w:cstheme="minorAscii"/>
        </w:rPr>
        <w:t>12</w:t>
      </w:r>
      <w:r w:rsidRPr="4F11EE91" w:rsidR="00CB3ED8">
        <w:rPr>
          <w:rFonts w:ascii="Aptos" w:hAnsi="Aptos" w:eastAsia="Aptos" w:cs="Aptos" w:asciiTheme="minorAscii" w:hAnsiTheme="minorAscii" w:eastAsiaTheme="minorAscii" w:cstheme="minorAscii"/>
        </w:rPr>
        <w:t xml:space="preserve">-month period. </w:t>
      </w:r>
      <w:r w:rsidRPr="4F11EE91" w:rsidR="008655E9">
        <w:rPr>
          <w:rFonts w:ascii="Aptos" w:hAnsi="Aptos" w:eastAsia="Aptos" w:cs="Aptos" w:asciiTheme="minorAscii" w:hAnsiTheme="minorAscii" w:eastAsiaTheme="minorAscii" w:cstheme="minorAscii"/>
        </w:rPr>
        <w:t xml:space="preserve">In addition, </w:t>
      </w:r>
      <w:hyperlink r:id="R8d0d3eba0f7b41fc">
        <w:r w:rsidRPr="4F11EE91" w:rsidR="008655E9">
          <w:rPr>
            <w:rStyle w:val="Hyperlink"/>
            <w:rFonts w:ascii="Aptos" w:hAnsi="Aptos" w:eastAsia="Aptos" w:cs="Aptos" w:asciiTheme="minorAscii" w:hAnsiTheme="minorAscii" w:eastAsiaTheme="minorAscii" w:cstheme="minorAscii"/>
          </w:rPr>
          <w:t>52%</w:t>
        </w:r>
      </w:hyperlink>
      <w:r w:rsidRPr="4F11EE91" w:rsidR="008655E9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B37212">
        <w:rPr>
          <w:rFonts w:ascii="Aptos" w:hAnsi="Aptos" w:eastAsia="Aptos" w:cs="Aptos" w:asciiTheme="minorAscii" w:hAnsiTheme="minorAscii" w:eastAsiaTheme="minorAscii" w:cstheme="minorAscii"/>
        </w:rPr>
        <w:t xml:space="preserve">of mid-market organizations 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 xml:space="preserve">have </w:t>
      </w:r>
      <w:r w:rsidRPr="4F11EE91" w:rsidR="003A15DD">
        <w:rPr>
          <w:rFonts w:ascii="Aptos" w:hAnsi="Aptos" w:eastAsia="Aptos" w:cs="Aptos" w:asciiTheme="minorAscii" w:hAnsiTheme="minorAscii" w:eastAsiaTheme="minorAscii" w:cstheme="minorAscii"/>
        </w:rPr>
        <w:t xml:space="preserve">pointed to </w:t>
      </w:r>
      <w:r w:rsidRPr="4F11EE91" w:rsidR="00B37212">
        <w:rPr>
          <w:rFonts w:ascii="Aptos" w:hAnsi="Aptos" w:eastAsia="Aptos" w:cs="Aptos" w:asciiTheme="minorAscii" w:hAnsiTheme="minorAscii" w:eastAsiaTheme="minorAscii" w:cstheme="minorAscii"/>
        </w:rPr>
        <w:t xml:space="preserve">an increase in attempted fraud events. </w:t>
      </w:r>
    </w:p>
    <w:p w:rsidRPr="001E0114" w:rsidR="001E0114" w:rsidP="4F11EE91" w:rsidRDefault="001E0114" w14:paraId="33B7CB9A" w14:textId="77777777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</w:p>
    <w:p w:rsidR="005C63BB" w:rsidP="4F11EE91" w:rsidRDefault="00E91837" w14:paraId="1EA344DD" w14:textId="2D10AF16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>The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3A15DD">
        <w:rPr>
          <w:rFonts w:ascii="Aptos" w:hAnsi="Aptos" w:eastAsia="Aptos" w:cs="Aptos" w:asciiTheme="minorAscii" w:hAnsiTheme="minorAscii" w:eastAsiaTheme="minorAscii" w:cstheme="minorAscii"/>
        </w:rPr>
        <w:t>key takeaway from these numbers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>?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3A15DD">
        <w:rPr>
          <w:rFonts w:ascii="Aptos" w:hAnsi="Aptos" w:eastAsia="Aptos" w:cs="Aptos" w:asciiTheme="minorAscii" w:hAnsiTheme="minorAscii" w:eastAsiaTheme="minorAscii" w:cstheme="minorAscii"/>
        </w:rPr>
        <w:t>When you face fraud, y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ou are not alone. It can </w:t>
      </w:r>
      <w:r w:rsidRPr="4F11EE91" w:rsidR="00B553EF">
        <w:rPr>
          <w:rFonts w:ascii="Aptos" w:hAnsi="Aptos" w:eastAsia="Aptos" w:cs="Aptos" w:asciiTheme="minorAscii" w:hAnsiTheme="minorAscii" w:eastAsiaTheme="minorAscii" w:cstheme="minorAscii"/>
        </w:rPr>
        <w:t xml:space="preserve">feel 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incredibly alienating to </w:t>
      </w:r>
      <w:r w:rsidRPr="4F11EE91" w:rsidR="00E77374">
        <w:rPr>
          <w:rFonts w:ascii="Aptos" w:hAnsi="Aptos" w:eastAsia="Aptos" w:cs="Aptos" w:asciiTheme="minorAscii" w:hAnsiTheme="minorAscii" w:eastAsiaTheme="minorAscii" w:cstheme="minorAscii"/>
        </w:rPr>
        <w:t>experience an attack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 xml:space="preserve">, but 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in today’s environment, the </w:t>
      </w:r>
      <w:r w:rsidRPr="4F11EE91" w:rsidR="00E77374">
        <w:rPr>
          <w:rFonts w:ascii="Aptos" w:hAnsi="Aptos" w:eastAsia="Aptos" w:cs="Aptos" w:asciiTheme="minorAscii" w:hAnsiTheme="minorAscii" w:eastAsiaTheme="minorAscii" w:cstheme="minorAscii"/>
        </w:rPr>
        <w:t xml:space="preserve">unfortunate 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truth is that 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>we’re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 all under siege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>. W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hile 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>it’s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 not an experience any of us relish, it is one from which we can learn. By sharing our experiences, we strengthen our arsenals and </w:t>
      </w:r>
      <w:r w:rsidRPr="4F11EE91" w:rsidR="003A15DD">
        <w:rPr>
          <w:rFonts w:ascii="Aptos" w:hAnsi="Aptos" w:eastAsia="Aptos" w:cs="Aptos" w:asciiTheme="minorAscii" w:hAnsiTheme="minorAscii" w:eastAsiaTheme="minorAscii" w:cstheme="minorAscii"/>
        </w:rPr>
        <w:t>protect against attacks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 xml:space="preserve">, and the first step is knowing the 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>scams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>making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 xml:space="preserve"> the rounds right now. </w:t>
      </w:r>
    </w:p>
    <w:p w:rsidR="00A34F78" w:rsidP="4F11EE91" w:rsidRDefault="00A34F78" w14:paraId="4019D70C" w14:textId="77777777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</w:p>
    <w:p w:rsidR="00A34F78" w:rsidP="4F11EE91" w:rsidRDefault="00A34F78" w14:paraId="6CFE53F9" w14:textId="01B74BA6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i w:val="1"/>
          <w:iCs w:val="1"/>
        </w:rPr>
      </w:pPr>
      <w:r w:rsidRPr="4F11EE91" w:rsidR="00A34F78">
        <w:rPr>
          <w:rFonts w:ascii="Aptos" w:hAnsi="Aptos" w:eastAsia="Aptos" w:cs="Aptos" w:asciiTheme="minorAscii" w:hAnsiTheme="minorAscii" w:eastAsiaTheme="minorAscii" w:cstheme="minorAscii"/>
          <w:i w:val="1"/>
          <w:iCs w:val="1"/>
        </w:rPr>
        <w:t>Today’s advanced attacks</w:t>
      </w:r>
    </w:p>
    <w:p w:rsidR="00A34F78" w:rsidP="4F11EE91" w:rsidRDefault="00E91837" w14:paraId="32A0649B" w14:textId="3347E637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>Truthfully, t</w:t>
      </w:r>
      <w:r w:rsidRPr="4F11EE91" w:rsidR="003A15DD">
        <w:rPr>
          <w:rFonts w:ascii="Aptos" w:hAnsi="Aptos" w:eastAsia="Aptos" w:cs="Aptos" w:asciiTheme="minorAscii" w:hAnsiTheme="minorAscii" w:eastAsiaTheme="minorAscii" w:cstheme="minorAscii"/>
        </w:rPr>
        <w:t>oday’s fr</w:t>
      </w:r>
      <w:r w:rsidRPr="4F11EE91" w:rsidR="00A34F78">
        <w:rPr>
          <w:rFonts w:ascii="Aptos" w:hAnsi="Aptos" w:eastAsia="Aptos" w:cs="Aptos" w:asciiTheme="minorAscii" w:hAnsiTheme="minorAscii" w:eastAsiaTheme="minorAscii" w:cstheme="minorAscii"/>
        </w:rPr>
        <w:t xml:space="preserve">audsters are getting more </w:t>
      </w:r>
      <w:r w:rsidRPr="4F11EE91" w:rsidR="003A15DD">
        <w:rPr>
          <w:rFonts w:ascii="Aptos" w:hAnsi="Aptos" w:eastAsia="Aptos" w:cs="Aptos" w:asciiTheme="minorAscii" w:hAnsiTheme="minorAscii" w:eastAsiaTheme="minorAscii" w:cstheme="minorAscii"/>
        </w:rPr>
        <w:t>sophisticated</w:t>
      </w:r>
      <w:r w:rsidRPr="4F11EE91" w:rsidR="007D48D0">
        <w:rPr>
          <w:rFonts w:ascii="Aptos" w:hAnsi="Aptos" w:eastAsia="Aptos" w:cs="Aptos" w:asciiTheme="minorAscii" w:hAnsiTheme="minorAscii" w:eastAsiaTheme="minorAscii" w:cstheme="minorAscii"/>
        </w:rPr>
        <w:t xml:space="preserve">: 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>M</w:t>
      </w:r>
      <w:r w:rsidRPr="4F11EE91" w:rsidR="000D44FA">
        <w:rPr>
          <w:rFonts w:ascii="Aptos" w:hAnsi="Aptos" w:eastAsia="Aptos" w:cs="Aptos" w:asciiTheme="minorAscii" w:hAnsiTheme="minorAscii" w:eastAsiaTheme="minorAscii" w:cstheme="minorAscii"/>
        </w:rPr>
        <w:t xml:space="preserve">ore than </w:t>
      </w:r>
      <w:hyperlink r:id="R968b9743f70c45ef">
        <w:r w:rsidRPr="4F11EE91" w:rsidR="000D44FA">
          <w:rPr>
            <w:rStyle w:val="Hyperlink"/>
            <w:rFonts w:ascii="Aptos" w:hAnsi="Aptos" w:eastAsia="Aptos" w:cs="Aptos" w:asciiTheme="minorAscii" w:hAnsiTheme="minorAscii" w:eastAsiaTheme="minorAscii" w:cstheme="minorAscii"/>
          </w:rPr>
          <w:t>70%</w:t>
        </w:r>
      </w:hyperlink>
      <w:r w:rsidRPr="4F11EE91" w:rsidR="000D44FA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7D48D0">
        <w:rPr>
          <w:rFonts w:ascii="Aptos" w:hAnsi="Aptos" w:eastAsia="Aptos" w:cs="Aptos" w:asciiTheme="minorAscii" w:hAnsiTheme="minorAscii" w:eastAsiaTheme="minorAscii" w:cstheme="minorAscii"/>
        </w:rPr>
        <w:t xml:space="preserve">of attempted fraud events 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>are coming</w:t>
      </w:r>
      <w:r w:rsidRPr="4F11EE91" w:rsidR="00746BFC">
        <w:rPr>
          <w:rFonts w:ascii="Aptos" w:hAnsi="Aptos" w:eastAsia="Aptos" w:cs="Aptos" w:asciiTheme="minorAscii" w:hAnsiTheme="minorAscii" w:eastAsiaTheme="minorAscii" w:cstheme="minorAscii"/>
        </w:rPr>
        <w:t xml:space="preserve"> from</w:t>
      </w:r>
      <w:r w:rsidRPr="4F11EE91" w:rsidR="007D48D0">
        <w:rPr>
          <w:rFonts w:ascii="Aptos" w:hAnsi="Aptos" w:eastAsia="Aptos" w:cs="Aptos" w:asciiTheme="minorAscii" w:hAnsiTheme="minorAscii" w:eastAsiaTheme="minorAscii" w:cstheme="minorAscii"/>
        </w:rPr>
        <w:t xml:space="preserve"> organized crime rings and professional criminals. </w:t>
      </w:r>
      <w:r w:rsidRPr="4F11EE91" w:rsidR="00746BFC">
        <w:rPr>
          <w:rFonts w:ascii="Aptos" w:hAnsi="Aptos" w:eastAsia="Aptos" w:cs="Aptos" w:asciiTheme="minorAscii" w:hAnsiTheme="minorAscii" w:eastAsiaTheme="minorAscii" w:cstheme="minorAscii"/>
        </w:rPr>
        <w:t xml:space="preserve">Consider the following: </w:t>
      </w:r>
    </w:p>
    <w:p w:rsidR="00225571" w:rsidP="4F11EE91" w:rsidRDefault="00885430" w14:paraId="4E6DB508" w14:textId="3E28C7CE" w14:noSpellErr="1">
      <w:pPr>
        <w:pStyle w:val="ListParagraph"/>
        <w:numPr>
          <w:ilvl w:val="0"/>
          <w:numId w:val="2"/>
        </w:num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</w:pPr>
      <w:r w:rsidRPr="4F11EE91" w:rsidR="00885430">
        <w:rPr>
          <w:rFonts w:ascii="Aptos" w:hAnsi="Aptos" w:eastAsia="Aptos" w:cs="Aptos" w:asciiTheme="minorAscii" w:hAnsiTheme="minorAscii" w:eastAsiaTheme="minorAscii" w:cstheme="minorAscii"/>
          <w:i w:val="1"/>
          <w:iCs w:val="1"/>
          <w:sz w:val="22"/>
          <w:szCs w:val="22"/>
        </w:rPr>
        <w:t xml:space="preserve">Call center targeted </w:t>
      </w:r>
      <w:r w:rsidRPr="4F11EE91" w:rsidR="00885430">
        <w:rPr>
          <w:rFonts w:ascii="Aptos" w:hAnsi="Aptos" w:eastAsia="Aptos" w:cs="Aptos" w:asciiTheme="minorAscii" w:hAnsiTheme="minorAscii" w:eastAsiaTheme="minorAscii" w:cstheme="minorAscii"/>
          <w:i w:val="1"/>
          <w:iCs w:val="1"/>
          <w:sz w:val="22"/>
          <w:szCs w:val="22"/>
        </w:rPr>
        <w:t>scams</w:t>
      </w:r>
      <w:r w:rsidRPr="4F11EE91" w:rsidR="00885430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–</w:t>
      </w:r>
      <w:r w:rsidRPr="4F11EE91" w:rsidR="00885430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These 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scams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attempt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to gain access to a customer’s account via the call center, changing contact information and rerouting legitimate accounts to non-legitimate users. And they have done their homework: They 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pass verification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, 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have </w:t>
      </w:r>
      <w:r w:rsidRPr="4F11EE91" w:rsidR="005C5996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the 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customer’s information, 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and already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</w:t>
      </w:r>
      <w:r w:rsidRPr="4F11EE91" w:rsidR="005C5996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know 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the bank’s security processes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. </w:t>
      </w:r>
    </w:p>
    <w:p w:rsidR="00225571" w:rsidP="4F11EE91" w:rsidRDefault="00225571" w14:paraId="36888210" w14:textId="77777777" w14:noSpellErr="1">
      <w:pPr>
        <w:pStyle w:val="ListParagraph"/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i w:val="1"/>
          <w:iCs w:val="1"/>
          <w:sz w:val="22"/>
          <w:szCs w:val="22"/>
        </w:rPr>
      </w:pPr>
    </w:p>
    <w:p w:rsidR="00885430" w:rsidP="4F11EE91" w:rsidRDefault="004900AD" w14:paraId="290ADF15" w14:textId="74199FE1" w14:noSpellErr="1">
      <w:pPr>
        <w:pStyle w:val="ListParagraph"/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</w:pP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To thwart these attacks, you have to 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build in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out-of-band verification</w:t>
      </w:r>
      <w:r w:rsidRPr="4F11EE91" w:rsidR="00BA6C98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to </w:t>
      </w:r>
      <w:r w:rsidRPr="4F11EE91" w:rsidR="00AD3572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reconfirm</w:t>
      </w:r>
      <w:r w:rsidRPr="4F11EE91" w:rsidR="004900A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your client is requesting the changes. </w:t>
      </w:r>
    </w:p>
    <w:p w:rsidR="00225571" w:rsidP="4F11EE91" w:rsidRDefault="00225571" w14:paraId="4B7F3E56" w14:textId="77777777" w14:noSpellErr="1">
      <w:pPr>
        <w:pStyle w:val="ListParagraph"/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</w:pPr>
    </w:p>
    <w:p w:rsidR="004900AD" w:rsidP="4F11EE91" w:rsidRDefault="00225571" w14:paraId="664419DB" w14:textId="7E1E023A" w14:noSpellErr="1">
      <w:pPr>
        <w:pStyle w:val="ListParagraph"/>
        <w:numPr>
          <w:ilvl w:val="0"/>
          <w:numId w:val="2"/>
        </w:num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</w:pPr>
      <w:r w:rsidRPr="4F11EE91" w:rsidR="00225571">
        <w:rPr>
          <w:rFonts w:ascii="Aptos" w:hAnsi="Aptos" w:eastAsia="Aptos" w:cs="Aptos" w:asciiTheme="minorAscii" w:hAnsiTheme="minorAscii" w:eastAsiaTheme="minorAscii" w:cstheme="minorAscii"/>
          <w:i w:val="1"/>
          <w:iCs w:val="1"/>
          <w:sz w:val="22"/>
          <w:szCs w:val="22"/>
        </w:rPr>
        <w:t xml:space="preserve">Tokenization fraud with account takeover </w:t>
      </w:r>
      <w:r w:rsidRPr="4F11EE91" w:rsidR="00225571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– </w:t>
      </w:r>
      <w:r w:rsidRPr="4F11EE91" w:rsidR="000C229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In these cases, </w:t>
      </w:r>
      <w:r w:rsidRPr="4F11EE91" w:rsidR="00CC48B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bad actors</w:t>
      </w:r>
      <w:r w:rsidRPr="4F11EE91" w:rsidR="00EA597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are taking over accounts by</w:t>
      </w:r>
      <w:r w:rsidRPr="4F11EE91" w:rsidR="00CC48B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</w:t>
      </w:r>
      <w:r w:rsidRPr="4F11EE91" w:rsidR="00AB7AF9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fraudulently provision</w:t>
      </w:r>
      <w:r w:rsidRPr="4F11EE91" w:rsidR="00EA597D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ing</w:t>
      </w:r>
      <w:r w:rsidRPr="4F11EE91" w:rsidR="00AB7AF9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Apple Pay</w:t>
      </w:r>
      <w:r w:rsidRPr="4F11EE91" w:rsidR="00AB7AF9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or</w:t>
      </w:r>
      <w:r w:rsidRPr="4F11EE91" w:rsidR="00CC48B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</w:t>
      </w:r>
      <w:r w:rsidRPr="4F11EE91" w:rsidR="00AB7AF9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Google Pay to </w:t>
      </w:r>
      <w:r w:rsidRPr="4F11EE91" w:rsidR="00AB7AF9">
        <w:rPr>
          <w:rFonts w:ascii="Aptos" w:hAnsi="Aptos" w:eastAsia="Aptos" w:cs="Aptos" w:asciiTheme="minorAscii" w:hAnsiTheme="minorAscii" w:eastAsiaTheme="minorAscii" w:cstheme="minorAscii"/>
          <w:i w:val="1"/>
          <w:iCs w:val="1"/>
          <w:sz w:val="22"/>
          <w:szCs w:val="22"/>
        </w:rPr>
        <w:t xml:space="preserve">their own </w:t>
      </w:r>
      <w:r w:rsidRPr="4F11EE91" w:rsidR="00AB7AF9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device(s) with stolen cardholder credentials</w:t>
      </w:r>
      <w:r w:rsidRPr="4F11EE91" w:rsidR="00595723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.</w:t>
      </w:r>
      <w:r w:rsidRPr="4F11EE91" w:rsidR="000C229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</w:t>
      </w:r>
      <w:r w:rsidRPr="4F11EE91" w:rsidR="00D26D36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These attacks </w:t>
      </w:r>
      <w:r w:rsidRPr="4F11EE91" w:rsidR="00595723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feel particularly personal</w:t>
      </w:r>
      <w:r w:rsidRPr="4F11EE91" w:rsidR="00D26D36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, because the fraudsters have figured out that </w:t>
      </w:r>
      <w:r w:rsidRPr="4F11EE91" w:rsidR="00527548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the</w:t>
      </w:r>
      <w:r w:rsidRPr="4F11EE91" w:rsidR="004035DB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funds often are </w:t>
      </w:r>
      <w:r w:rsidRPr="4F11EE91" w:rsidR="00527548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unrecoverable for the bank</w:t>
      </w:r>
      <w:r w:rsidRPr="4F11EE91" w:rsidR="00D26D36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. </w:t>
      </w:r>
    </w:p>
    <w:p w:rsidR="00D26D36" w:rsidP="4F11EE91" w:rsidRDefault="00D26D36" w14:paraId="0CB04323" w14:textId="77777777" w14:noSpellErr="1">
      <w:pPr>
        <w:pStyle w:val="ListParagraph"/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i w:val="1"/>
          <w:iCs w:val="1"/>
          <w:sz w:val="22"/>
          <w:szCs w:val="22"/>
        </w:rPr>
      </w:pPr>
    </w:p>
    <w:p w:rsidR="00D26D36" w:rsidP="4F11EE91" w:rsidRDefault="00D26D36" w14:paraId="32744B0A" w14:textId="55D2616D" w14:noSpellErr="1">
      <w:pPr>
        <w:pStyle w:val="ListParagraph"/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</w:pPr>
      <w:r w:rsidRPr="4F11EE91" w:rsidR="00D26D36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To fight against them, </w:t>
      </w:r>
      <w:r w:rsidRPr="4F11EE91" w:rsidR="000C229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make sure your clients </w:t>
      </w:r>
      <w:r w:rsidRPr="4F11EE91" w:rsidR="005A20D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know they can </w:t>
      </w:r>
      <w:r w:rsidRPr="4F11EE91" w:rsidR="00B418C7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contact</w:t>
      </w:r>
      <w:r w:rsidRPr="4F11EE91" w:rsidR="005A20D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yo</w:t>
      </w:r>
      <w:r w:rsidRPr="4F11EE91" w:rsidR="00B418C7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u</w:t>
      </w:r>
      <w:r w:rsidRPr="4F11EE91" w:rsidR="005A20D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, their</w:t>
      </w:r>
      <w:r w:rsidRPr="4F11EE91" w:rsidR="00B418C7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bank partner</w:t>
      </w:r>
      <w:r w:rsidRPr="4F11EE91" w:rsidR="005A20D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, </w:t>
      </w:r>
      <w:r w:rsidRPr="4F11EE91" w:rsidR="00B418C7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directly </w:t>
      </w:r>
      <w:r w:rsidRPr="4F11EE91" w:rsidR="005A20D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when alerted to potential fraud from sources like Apple Pay. In addition, arm them with</w:t>
      </w:r>
      <w:r w:rsidRPr="4F11EE91" w:rsidR="00D45148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</w:t>
      </w:r>
      <w:r w:rsidRPr="4F11EE91" w:rsidR="005A20D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the latest</w:t>
      </w:r>
      <w:r w:rsidRPr="4F11EE91" w:rsidR="00D45148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information on </w:t>
      </w:r>
      <w:r w:rsidRPr="4F11EE91" w:rsidR="00D45148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scams</w:t>
      </w:r>
      <w:r w:rsidRPr="4F11EE91" w:rsidR="00D45148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. Essentially, help them </w:t>
      </w:r>
      <w:r w:rsidRPr="4F11EE91" w:rsidR="005A20DC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not to</w:t>
      </w:r>
      <w:r w:rsidRPr="4F11EE91" w:rsidR="00D45148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be a victim </w:t>
      </w:r>
      <w:r w:rsidRPr="4F11EE91" w:rsidR="00595723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of social engineering fraud. </w:t>
      </w:r>
      <w:r w:rsidRPr="4F11EE91" w:rsidR="0031356F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The FTC provides educational blogs that could help inform your clients in their </w:t>
      </w:r>
      <w:hyperlink r:id="R353638777f7445ab">
        <w:r w:rsidRPr="4F11EE91" w:rsidR="0031356F">
          <w:rPr>
            <w:rStyle w:val="Hyperlink"/>
            <w:rFonts w:ascii="Aptos" w:hAnsi="Aptos" w:eastAsia="Aptos" w:cs="Aptos" w:asciiTheme="minorAscii" w:hAnsiTheme="minorAscii" w:eastAsiaTheme="minorAscii" w:cstheme="minorAscii"/>
            <w:sz w:val="22"/>
            <w:szCs w:val="22"/>
          </w:rPr>
          <w:t>“Anatomy of an Imposter Scam”</w:t>
        </w:r>
      </w:hyperlink>
      <w:r w:rsidRPr="4F11EE91" w:rsidR="0031356F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series, including </w:t>
      </w:r>
      <w:r w:rsidRPr="4F11EE91" w:rsidR="00036F34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an</w:t>
      </w:r>
      <w:r w:rsidRPr="4F11EE91" w:rsidR="0031356F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excellent overview of how to </w:t>
      </w:r>
      <w:r w:rsidRPr="4F11EE91" w:rsidR="0031356F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identify</w:t>
      </w:r>
      <w:r w:rsidRPr="4F11EE91" w:rsidR="0031356F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</w:t>
      </w:r>
      <w:hyperlink r:id="R74ccb5cd89e841f4">
        <w:r w:rsidRPr="4F11EE91" w:rsidR="0031356F">
          <w:rPr>
            <w:rStyle w:val="Hyperlink"/>
            <w:rFonts w:ascii="Aptos" w:hAnsi="Aptos" w:eastAsia="Aptos" w:cs="Aptos" w:asciiTheme="minorAscii" w:hAnsiTheme="minorAscii" w:eastAsiaTheme="minorAscii" w:cstheme="minorAscii"/>
            <w:sz w:val="22"/>
            <w:szCs w:val="22"/>
          </w:rPr>
          <w:t>verification code scams</w:t>
        </w:r>
      </w:hyperlink>
      <w:r w:rsidRPr="4F11EE91" w:rsidR="0031356F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.  </w:t>
      </w:r>
    </w:p>
    <w:p w:rsidR="00212196" w:rsidP="4F11EE91" w:rsidRDefault="00212196" w14:paraId="6255696D" w14:textId="77777777" w14:noSpellErr="1">
      <w:pPr>
        <w:pStyle w:val="ListParagraph"/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</w:pPr>
    </w:p>
    <w:p w:rsidR="007121E1" w:rsidP="4F11EE91" w:rsidRDefault="006542DA" w14:paraId="769EBF63" w14:textId="44D216AC" w14:noSpellErr="1">
      <w:pPr>
        <w:pStyle w:val="ListParagraph"/>
        <w:numPr>
          <w:ilvl w:val="0"/>
          <w:numId w:val="2"/>
        </w:num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</w:pPr>
      <w:r w:rsidRPr="4F11EE91" w:rsidR="006542DA">
        <w:rPr>
          <w:rFonts w:ascii="Aptos" w:hAnsi="Aptos" w:eastAsia="Aptos" w:cs="Aptos" w:asciiTheme="minorAscii" w:hAnsiTheme="minorAscii" w:eastAsiaTheme="minorAscii" w:cstheme="minorAscii"/>
          <w:i w:val="1"/>
          <w:iCs w:val="1"/>
          <w:sz w:val="22"/>
          <w:szCs w:val="22"/>
        </w:rPr>
        <w:t>One-time passcode fraud</w:t>
      </w:r>
      <w:r w:rsidRPr="4F11EE91" w:rsidR="006542DA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– We are also seeing a rise in </w:t>
      </w:r>
      <w:r w:rsidRPr="4F11EE91" w:rsidR="00235371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cases </w:t>
      </w:r>
      <w:r w:rsidRPr="4F11EE91" w:rsidR="006542DA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where </w:t>
      </w:r>
      <w:r w:rsidRPr="4F11EE91" w:rsidR="00235371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fraudsters are </w:t>
      </w:r>
      <w:r w:rsidRPr="4F11EE91" w:rsidR="00455533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tricking customers into providing</w:t>
      </w:r>
      <w:r w:rsidRPr="4F11EE91" w:rsidR="00235371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their one-time passcode</w:t>
      </w:r>
      <w:r w:rsidRPr="4F11EE91" w:rsidR="00455533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to their banking or card credentials</w:t>
      </w:r>
      <w:r w:rsidRPr="4F11EE91" w:rsidR="00235371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.</w:t>
      </w:r>
      <w:r w:rsidRPr="4F11EE91" w:rsidR="00DA6F7B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They pretend to be the bank with an urgent request</w:t>
      </w:r>
      <w:r w:rsidRPr="4F11EE91" w:rsidR="00C3636A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to verify accounts or resolve issues, and then</w:t>
      </w:r>
      <w:r w:rsidRPr="4F11EE91" w:rsidR="00235371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</w:t>
      </w:r>
      <w:r w:rsidRPr="4F11EE91" w:rsidR="00C3636A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o</w:t>
      </w:r>
      <w:r w:rsidRPr="4F11EE91" w:rsidR="00235371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nce they have that passcode, they can take over the account</w:t>
      </w:r>
      <w:r w:rsidRPr="4F11EE91" w:rsidR="00C3636A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. And again, these </w:t>
      </w:r>
      <w:r w:rsidRPr="4F11EE91" w:rsidR="00C3636A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scams</w:t>
      </w:r>
      <w:r w:rsidRPr="4F11EE91" w:rsidR="00C3636A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are personal;</w:t>
      </w:r>
      <w:r w:rsidRPr="4F11EE91" w:rsidR="00235371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banks </w:t>
      </w:r>
      <w:r w:rsidRPr="4F11EE91" w:rsidR="00235371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>aren’t</w:t>
      </w:r>
      <w:r w:rsidRPr="4F11EE91" w:rsidR="00235371">
        <w:rPr>
          <w:rFonts w:ascii="Aptos" w:hAnsi="Aptos" w:eastAsia="Aptos" w:cs="Aptos" w:asciiTheme="minorAscii" w:hAnsiTheme="minorAscii" w:eastAsiaTheme="minorAscii" w:cstheme="minorAscii"/>
          <w:sz w:val="22"/>
          <w:szCs w:val="22"/>
        </w:rPr>
        <w:t xml:space="preserve"> eligible for chargebacks in these instances. </w:t>
      </w:r>
    </w:p>
    <w:p w:rsidR="007121E1" w:rsidP="4F11EE91" w:rsidRDefault="007121E1" w14:paraId="42CA740A" w14:textId="77777777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</w:p>
    <w:p w:rsidRPr="007121E1" w:rsidR="007121E1" w:rsidP="4F11EE91" w:rsidRDefault="007121E1" w14:paraId="40383C42" w14:textId="2D4FFBF9" w14:noSpellErr="1">
      <w:pPr>
        <w:spacing w:after="0" w:line="240" w:lineRule="auto"/>
        <w:ind w:left="720"/>
        <w:rPr>
          <w:rFonts w:ascii="Aptos" w:hAnsi="Aptos" w:eastAsia="Aptos" w:cs="Aptos" w:asciiTheme="minorAscii" w:hAnsiTheme="minorAscii" w:eastAsiaTheme="minorAscii" w:cstheme="minorAscii"/>
        </w:rPr>
      </w:pPr>
      <w:r w:rsidRPr="4F11EE91" w:rsidR="007121E1">
        <w:rPr>
          <w:rFonts w:ascii="Aptos" w:hAnsi="Aptos" w:eastAsia="Aptos" w:cs="Aptos" w:asciiTheme="minorAscii" w:hAnsiTheme="minorAscii" w:eastAsiaTheme="minorAscii" w:cstheme="minorAscii"/>
        </w:rPr>
        <w:t xml:space="preserve">To lessen the potential impact here, continued customer education is key. Reiterate that you </w:t>
      </w:r>
      <w:r w:rsidRPr="4F11EE91" w:rsidR="007121E1">
        <w:rPr>
          <w:rFonts w:ascii="Aptos" w:hAnsi="Aptos" w:eastAsia="Aptos" w:cs="Aptos" w:asciiTheme="minorAscii" w:hAnsiTheme="minorAscii" w:eastAsiaTheme="minorAscii" w:cstheme="minorAscii"/>
        </w:rPr>
        <w:t>won’t</w:t>
      </w:r>
      <w:r w:rsidRPr="4F11EE91" w:rsidR="007121E1">
        <w:rPr>
          <w:rFonts w:ascii="Aptos" w:hAnsi="Aptos" w:eastAsia="Aptos" w:cs="Aptos" w:asciiTheme="minorAscii" w:hAnsiTheme="minorAscii" w:eastAsiaTheme="minorAscii" w:cstheme="minorAscii"/>
        </w:rPr>
        <w:t xml:space="preserve"> ever ask them for a one-time passcode</w:t>
      </w:r>
      <w:r w:rsidRPr="4F11EE91" w:rsidR="00CF3FA7">
        <w:rPr>
          <w:rFonts w:ascii="Aptos" w:hAnsi="Aptos" w:eastAsia="Aptos" w:cs="Aptos" w:asciiTheme="minorAscii" w:hAnsiTheme="minorAscii" w:eastAsiaTheme="minorAscii" w:cstheme="minorAscii"/>
        </w:rPr>
        <w:t>,</w:t>
      </w:r>
      <w:r w:rsidRPr="4F11EE91" w:rsidR="00512DB2">
        <w:rPr>
          <w:rFonts w:ascii="Aptos" w:hAnsi="Aptos" w:eastAsia="Aptos" w:cs="Aptos" w:asciiTheme="minorAscii" w:hAnsiTheme="minorAscii" w:eastAsiaTheme="minorAscii" w:cstheme="minorAscii"/>
        </w:rPr>
        <w:t xml:space="preserve"> unless they </w:t>
      </w:r>
      <w:r w:rsidRPr="4F11EE91" w:rsidR="00512DB2">
        <w:rPr>
          <w:rFonts w:ascii="Aptos" w:hAnsi="Aptos" w:eastAsia="Aptos" w:cs="Aptos" w:asciiTheme="minorAscii" w:hAnsiTheme="minorAscii" w:eastAsiaTheme="minorAscii" w:cstheme="minorAscii"/>
        </w:rPr>
        <w:t>contacted</w:t>
      </w:r>
      <w:r w:rsidRPr="4F11EE91" w:rsidR="00512DB2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AB4186">
        <w:rPr>
          <w:rFonts w:ascii="Aptos" w:hAnsi="Aptos" w:eastAsia="Aptos" w:cs="Aptos" w:asciiTheme="minorAscii" w:hAnsiTheme="minorAscii" w:eastAsiaTheme="minorAscii" w:cstheme="minorAscii"/>
          <w:i w:val="1"/>
          <w:iCs w:val="1"/>
        </w:rPr>
        <w:t>you</w:t>
      </w:r>
      <w:r w:rsidRPr="4F11EE91" w:rsidR="00AB4186">
        <w:rPr>
          <w:rFonts w:ascii="Aptos" w:hAnsi="Aptos" w:eastAsia="Aptos" w:cs="Aptos" w:asciiTheme="minorAscii" w:hAnsiTheme="minorAscii" w:eastAsiaTheme="minorAscii" w:cstheme="minorAscii"/>
        </w:rPr>
        <w:t xml:space="preserve"> directly</w:t>
      </w:r>
      <w:r w:rsidRPr="4F11EE91" w:rsidR="007121E1">
        <w:rPr>
          <w:rFonts w:ascii="Aptos" w:hAnsi="Aptos" w:eastAsia="Aptos" w:cs="Aptos" w:asciiTheme="minorAscii" w:hAnsiTheme="minorAscii" w:eastAsiaTheme="minorAscii" w:cstheme="minorAscii"/>
        </w:rPr>
        <w:t xml:space="preserve">, and that they should </w:t>
      </w:r>
      <w:r w:rsidRPr="4F11EE91" w:rsidR="00CF3FA7">
        <w:rPr>
          <w:rFonts w:ascii="Aptos" w:hAnsi="Aptos" w:eastAsia="Aptos" w:cs="Aptos" w:asciiTheme="minorAscii" w:hAnsiTheme="minorAscii" w:eastAsiaTheme="minorAscii" w:cstheme="minorAscii"/>
        </w:rPr>
        <w:t xml:space="preserve">always </w:t>
      </w:r>
      <w:r w:rsidRPr="4F11EE91" w:rsidR="007121E1">
        <w:rPr>
          <w:rFonts w:ascii="Aptos" w:hAnsi="Aptos" w:eastAsia="Aptos" w:cs="Aptos" w:asciiTheme="minorAscii" w:hAnsiTheme="minorAscii" w:eastAsiaTheme="minorAscii" w:cstheme="minorAscii"/>
        </w:rPr>
        <w:t xml:space="preserve">call the bank directly before sharing any personal information. </w:t>
      </w:r>
    </w:p>
    <w:p w:rsidRPr="00225571" w:rsidR="00225571" w:rsidP="4F11EE91" w:rsidRDefault="00225571" w14:paraId="56419B13" w14:textId="77777777" w14:noSpellErr="1">
      <w:pPr>
        <w:spacing w:after="0" w:line="240" w:lineRule="auto"/>
        <w:ind w:left="360"/>
        <w:rPr>
          <w:rFonts w:ascii="Aptos" w:hAnsi="Aptos" w:eastAsia="Aptos" w:cs="Aptos" w:asciiTheme="minorAscii" w:hAnsiTheme="minorAscii" w:eastAsiaTheme="minorAscii" w:cstheme="minorAscii"/>
        </w:rPr>
      </w:pPr>
    </w:p>
    <w:p w:rsidRPr="00D70E26" w:rsidR="00A34F78" w:rsidP="4F11EE91" w:rsidRDefault="00863761" w14:paraId="2AEF1FB6" w14:textId="3C61CC1C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  <w:r w:rsidRPr="4F11EE91" w:rsidR="00863761">
        <w:rPr>
          <w:rFonts w:ascii="Aptos" w:hAnsi="Aptos" w:eastAsia="Aptos" w:cs="Aptos" w:asciiTheme="minorAscii" w:hAnsiTheme="minorAscii" w:eastAsiaTheme="minorAscii" w:cstheme="minorAscii"/>
        </w:rPr>
        <w:t>T</w:t>
      </w:r>
      <w:r w:rsidRPr="4F11EE91" w:rsidR="007121E1">
        <w:rPr>
          <w:rFonts w:ascii="Aptos" w:hAnsi="Aptos" w:eastAsia="Aptos" w:cs="Aptos" w:asciiTheme="minorAscii" w:hAnsiTheme="minorAscii" w:eastAsiaTheme="minorAscii" w:cstheme="minorAscii"/>
        </w:rPr>
        <w:t xml:space="preserve">hese are only a </w:t>
      </w:r>
      <w:r w:rsidRPr="4F11EE91" w:rsidR="007121E1">
        <w:rPr>
          <w:rFonts w:ascii="Aptos" w:hAnsi="Aptos" w:eastAsia="Aptos" w:cs="Aptos" w:asciiTheme="minorAscii" w:hAnsiTheme="minorAscii" w:eastAsiaTheme="minorAscii" w:cstheme="minorAscii"/>
        </w:rPr>
        <w:t xml:space="preserve">few </w:t>
      </w:r>
      <w:r w:rsidRPr="4F11EE91" w:rsidR="7AB3A89A">
        <w:rPr>
          <w:rFonts w:ascii="Aptos" w:hAnsi="Aptos" w:eastAsia="Aptos" w:cs="Aptos" w:asciiTheme="minorAscii" w:hAnsiTheme="minorAscii" w:eastAsiaTheme="minorAscii" w:cstheme="minorAscii"/>
        </w:rPr>
        <w:t>of the</w:t>
      </w:r>
      <w:r w:rsidRPr="4F11EE91" w:rsidR="007121E1">
        <w:rPr>
          <w:rFonts w:ascii="Aptos" w:hAnsi="Aptos" w:eastAsia="Aptos" w:cs="Aptos" w:asciiTheme="minorAscii" w:hAnsiTheme="minorAscii" w:eastAsiaTheme="minorAscii" w:cstheme="minorAscii"/>
        </w:rPr>
        <w:t xml:space="preserve"> instances we see on a daily basis. </w:t>
      </w:r>
      <w:r w:rsidRPr="4F11EE91" w:rsidR="00327AEA">
        <w:rPr>
          <w:rFonts w:ascii="Aptos" w:hAnsi="Aptos" w:eastAsia="Aptos" w:cs="Aptos" w:asciiTheme="minorAscii" w:hAnsiTheme="minorAscii" w:eastAsiaTheme="minorAscii" w:cstheme="minorAscii"/>
        </w:rPr>
        <w:t>Fortunately</w:t>
      </w:r>
      <w:r w:rsidRPr="4F11EE91" w:rsidR="007121E1">
        <w:rPr>
          <w:rFonts w:ascii="Aptos" w:hAnsi="Aptos" w:eastAsia="Aptos" w:cs="Aptos" w:asciiTheme="minorAscii" w:hAnsiTheme="minorAscii" w:eastAsiaTheme="minorAscii" w:cstheme="minorAscii"/>
        </w:rPr>
        <w:t>, whatever the fraud type, having a strong, informed, empowered team</w:t>
      </w:r>
      <w:r w:rsidRPr="4F11EE91" w:rsidR="000E00AD">
        <w:rPr>
          <w:rFonts w:ascii="Aptos" w:hAnsi="Aptos" w:eastAsia="Aptos" w:cs="Aptos" w:asciiTheme="minorAscii" w:hAnsiTheme="minorAscii" w:eastAsiaTheme="minorAscii" w:cstheme="minorAscii"/>
        </w:rPr>
        <w:t xml:space="preserve"> can help mitigate its effects</w:t>
      </w:r>
      <w:r w:rsidRPr="4F11EE91" w:rsidR="007121E1">
        <w:rPr>
          <w:rFonts w:ascii="Aptos" w:hAnsi="Aptos" w:eastAsia="Aptos" w:cs="Aptos" w:asciiTheme="minorAscii" w:hAnsiTheme="minorAscii" w:eastAsiaTheme="minorAscii" w:cstheme="minorAscii"/>
        </w:rPr>
        <w:t xml:space="preserve">. </w:t>
      </w:r>
      <w:r w:rsidRPr="4F11EE91" w:rsidR="00D70E26">
        <w:rPr>
          <w:rFonts w:ascii="Aptos" w:hAnsi="Aptos" w:eastAsia="Aptos" w:cs="Aptos" w:asciiTheme="minorAscii" w:hAnsiTheme="minorAscii" w:eastAsiaTheme="minorAscii" w:cstheme="minorAscii"/>
        </w:rPr>
        <w:t xml:space="preserve">Your 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>tellers</w:t>
      </w:r>
      <w:r w:rsidRPr="4F11EE91" w:rsidR="00D70E26">
        <w:rPr>
          <w:rFonts w:ascii="Aptos" w:hAnsi="Aptos" w:eastAsia="Aptos" w:cs="Aptos" w:asciiTheme="minorAscii" w:hAnsiTheme="minorAscii" w:eastAsiaTheme="minorAscii" w:cstheme="minorAscii"/>
        </w:rPr>
        <w:t xml:space="preserve"> and call center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D70E26">
        <w:rPr>
          <w:rFonts w:ascii="Aptos" w:hAnsi="Aptos" w:eastAsia="Aptos" w:cs="Aptos" w:asciiTheme="minorAscii" w:hAnsiTheme="minorAscii" w:eastAsiaTheme="minorAscii" w:cstheme="minorAscii"/>
        </w:rPr>
        <w:t xml:space="preserve">are your first line of defense; make sure they are equipped with the information they need to 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>recognize</w:t>
      </w:r>
      <w:r w:rsidRPr="4F11EE91" w:rsidR="00D70E26">
        <w:rPr>
          <w:rFonts w:ascii="Aptos" w:hAnsi="Aptos" w:eastAsia="Aptos" w:cs="Aptos" w:asciiTheme="minorAscii" w:hAnsiTheme="minorAscii" w:eastAsiaTheme="minorAscii" w:cstheme="minorAscii"/>
        </w:rPr>
        <w:t xml:space="preserve"> a fraudster, and that they have the authority and confidence to act on 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>it</w:t>
      </w:r>
      <w:r w:rsidRPr="4F11EE91" w:rsidR="0009006E">
        <w:rPr>
          <w:rFonts w:ascii="Aptos" w:hAnsi="Aptos" w:eastAsia="Aptos" w:cs="Aptos" w:asciiTheme="minorAscii" w:hAnsiTheme="minorAscii" w:eastAsiaTheme="minorAscii" w:cstheme="minorAscii"/>
        </w:rPr>
        <w:t xml:space="preserve">. Emphasize the need to </w:t>
      </w:r>
      <w:r w:rsidRPr="4F11EE91" w:rsidR="0009006E">
        <w:rPr>
          <w:rFonts w:ascii="Aptos" w:hAnsi="Aptos" w:eastAsia="Aptos" w:cs="Aptos" w:asciiTheme="minorAscii" w:hAnsiTheme="minorAscii" w:eastAsiaTheme="minorAscii" w:cstheme="minorAscii"/>
        </w:rPr>
        <w:t>maintain</w:t>
      </w:r>
      <w:r w:rsidRPr="4F11EE91" w:rsidR="0009006E">
        <w:rPr>
          <w:rFonts w:ascii="Aptos" w:hAnsi="Aptos" w:eastAsia="Aptos" w:cs="Aptos" w:asciiTheme="minorAscii" w:hAnsiTheme="minorAscii" w:eastAsiaTheme="minorAscii" w:cstheme="minorAscii"/>
        </w:rPr>
        <w:t xml:space="preserve"> open lines of communication 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>with your</w:t>
      </w:r>
      <w:r w:rsidRPr="4F11EE91" w:rsidR="00D70E26">
        <w:rPr>
          <w:rFonts w:ascii="Aptos" w:hAnsi="Aptos" w:eastAsia="Aptos" w:cs="Aptos" w:asciiTheme="minorAscii" w:hAnsiTheme="minorAscii" w:eastAsiaTheme="minorAscii" w:cstheme="minorAscii"/>
        </w:rPr>
        <w:t xml:space="preserve"> fraud team. In short, 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>create a culture of, “If you see something, say something—and take action.”</w:t>
      </w:r>
    </w:p>
    <w:p w:rsidRPr="001E0114" w:rsidR="005C63BB" w:rsidP="4F11EE91" w:rsidRDefault="005C63BB" w14:paraId="5E6BC568" w14:textId="77777777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</w:p>
    <w:p w:rsidRPr="001E0114" w:rsidR="00665330" w:rsidP="4F11EE91" w:rsidRDefault="00665330" w14:paraId="29CB6189" w14:textId="2D0A94F5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i w:val="1"/>
          <w:iCs w:val="1"/>
        </w:rPr>
      </w:pPr>
      <w:r w:rsidRPr="4F11EE91" w:rsidR="00665330">
        <w:rPr>
          <w:rFonts w:ascii="Aptos" w:hAnsi="Aptos" w:eastAsia="Aptos" w:cs="Aptos" w:asciiTheme="minorAscii" w:hAnsiTheme="minorAscii" w:eastAsiaTheme="minorAscii" w:cstheme="minorAscii"/>
          <w:i w:val="1"/>
          <w:iCs w:val="1"/>
        </w:rPr>
        <w:t>Wo</w:t>
      </w:r>
      <w:r w:rsidRPr="4F11EE91" w:rsidR="001E0114">
        <w:rPr>
          <w:rFonts w:ascii="Aptos" w:hAnsi="Aptos" w:eastAsia="Aptos" w:cs="Aptos" w:asciiTheme="minorAscii" w:hAnsiTheme="minorAscii" w:eastAsiaTheme="minorAscii" w:cstheme="minorAscii"/>
          <w:i w:val="1"/>
          <w:iCs w:val="1"/>
        </w:rPr>
        <w:t>r</w:t>
      </w:r>
      <w:r w:rsidRPr="4F11EE91" w:rsidR="00665330">
        <w:rPr>
          <w:rFonts w:ascii="Aptos" w:hAnsi="Aptos" w:eastAsia="Aptos" w:cs="Aptos" w:asciiTheme="minorAscii" w:hAnsiTheme="minorAscii" w:eastAsiaTheme="minorAscii" w:cstheme="minorAscii"/>
          <w:i w:val="1"/>
          <w:iCs w:val="1"/>
        </w:rPr>
        <w:t>king together</w:t>
      </w:r>
    </w:p>
    <w:p w:rsidR="005B67F1" w:rsidP="4F11EE91" w:rsidRDefault="00206A40" w14:paraId="3E605095" w14:textId="22F9826E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  <w:r w:rsidRPr="4F11EE91" w:rsidR="00206A40">
        <w:rPr>
          <w:rFonts w:ascii="Aptos" w:hAnsi="Aptos" w:eastAsia="Aptos" w:cs="Aptos" w:asciiTheme="minorAscii" w:hAnsiTheme="minorAscii" w:eastAsiaTheme="minorAscii" w:cstheme="minorAscii"/>
        </w:rPr>
        <w:t xml:space="preserve">Even the strongest team </w:t>
      </w:r>
      <w:r w:rsidRPr="4F11EE91" w:rsidR="00206A40">
        <w:rPr>
          <w:rFonts w:ascii="Aptos" w:hAnsi="Aptos" w:eastAsia="Aptos" w:cs="Aptos" w:asciiTheme="minorAscii" w:hAnsiTheme="minorAscii" w:eastAsiaTheme="minorAscii" w:cstheme="minorAscii"/>
        </w:rPr>
        <w:t>isn’t</w:t>
      </w:r>
      <w:r w:rsidRPr="4F11EE91" w:rsidR="00206A40">
        <w:rPr>
          <w:rFonts w:ascii="Aptos" w:hAnsi="Aptos" w:eastAsia="Aptos" w:cs="Aptos" w:asciiTheme="minorAscii" w:hAnsiTheme="minorAscii" w:eastAsiaTheme="minorAscii" w:cstheme="minorAscii"/>
        </w:rPr>
        <w:t xml:space="preserve"> immune to fraud</w:t>
      </w:r>
      <w:r w:rsidRPr="4F11EE91" w:rsidR="00EA2BD8">
        <w:rPr>
          <w:rFonts w:ascii="Aptos" w:hAnsi="Aptos" w:eastAsia="Aptos" w:cs="Aptos" w:asciiTheme="minorAscii" w:hAnsiTheme="minorAscii" w:eastAsiaTheme="minorAscii" w:cstheme="minorAscii"/>
        </w:rPr>
        <w:t>.</w:t>
      </w:r>
      <w:r w:rsidRPr="4F11EE91" w:rsidR="00206A40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EA2BD8">
        <w:rPr>
          <w:rFonts w:ascii="Aptos" w:hAnsi="Aptos" w:eastAsia="Aptos" w:cs="Aptos" w:asciiTheme="minorAscii" w:hAnsiTheme="minorAscii" w:eastAsiaTheme="minorAscii" w:cstheme="minorAscii"/>
        </w:rPr>
        <w:t xml:space="preserve">Community </w:t>
      </w:r>
      <w:r w:rsidRPr="4F11EE91" w:rsidR="0050766E">
        <w:rPr>
          <w:rFonts w:ascii="Aptos" w:hAnsi="Aptos" w:eastAsia="Aptos" w:cs="Aptos" w:asciiTheme="minorAscii" w:hAnsiTheme="minorAscii" w:eastAsiaTheme="minorAscii" w:cstheme="minorAscii"/>
        </w:rPr>
        <w:t xml:space="preserve">banks </w:t>
      </w:r>
      <w:r w:rsidRPr="4F11EE91" w:rsidR="003C696E">
        <w:rPr>
          <w:rFonts w:ascii="Aptos" w:hAnsi="Aptos" w:eastAsia="Aptos" w:cs="Aptos" w:asciiTheme="minorAscii" w:hAnsiTheme="minorAscii" w:eastAsiaTheme="minorAscii" w:cstheme="minorAscii"/>
        </w:rPr>
        <w:t xml:space="preserve">must 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>support</w:t>
      </w:r>
      <w:r w:rsidRPr="4F11EE91" w:rsidR="000F41A2">
        <w:rPr>
          <w:rFonts w:ascii="Aptos" w:hAnsi="Aptos" w:eastAsia="Aptos" w:cs="Aptos" w:asciiTheme="minorAscii" w:hAnsiTheme="minorAscii" w:eastAsiaTheme="minorAscii" w:cstheme="minorAscii"/>
        </w:rPr>
        <w:t xml:space="preserve"> one another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F70EC8">
        <w:rPr>
          <w:rFonts w:ascii="Aptos" w:hAnsi="Aptos" w:eastAsia="Aptos" w:cs="Aptos" w:asciiTheme="minorAscii" w:hAnsiTheme="minorAscii" w:eastAsiaTheme="minorAscii" w:cstheme="minorAscii"/>
        </w:rPr>
        <w:t xml:space="preserve">to 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>stay ahead of</w:t>
      </w:r>
      <w:r w:rsidRPr="4F11EE91" w:rsidR="00F70EC8">
        <w:rPr>
          <w:rFonts w:ascii="Aptos" w:hAnsi="Aptos" w:eastAsia="Aptos" w:cs="Aptos" w:asciiTheme="minorAscii" w:hAnsiTheme="minorAscii" w:eastAsiaTheme="minorAscii" w:cstheme="minorAscii"/>
        </w:rPr>
        <w:t xml:space="preserve"> potential threats</w:t>
      </w:r>
      <w:r w:rsidRPr="4F11EE91" w:rsidR="00F70EC8">
        <w:rPr>
          <w:rFonts w:ascii="Aptos" w:hAnsi="Aptos" w:eastAsia="Aptos" w:cs="Aptos" w:asciiTheme="minorAscii" w:hAnsiTheme="minorAscii" w:eastAsiaTheme="minorAscii" w:cstheme="minorAscii"/>
        </w:rPr>
        <w:t xml:space="preserve">.  </w:t>
      </w:r>
      <w:r w:rsidRPr="4F11EE91" w:rsidR="000F41A2">
        <w:rPr>
          <w:rFonts w:ascii="Aptos" w:hAnsi="Aptos" w:eastAsia="Aptos" w:cs="Aptos" w:asciiTheme="minorAscii" w:hAnsiTheme="minorAscii" w:eastAsiaTheme="minorAscii" w:cstheme="minorAscii"/>
        </w:rPr>
        <w:t xml:space="preserve">We 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need to </w:t>
      </w:r>
      <w:r w:rsidRPr="4F11EE91" w:rsidR="000F41A2">
        <w:rPr>
          <w:rFonts w:ascii="Aptos" w:hAnsi="Aptos" w:eastAsia="Aptos" w:cs="Aptos" w:asciiTheme="minorAscii" w:hAnsiTheme="minorAscii" w:eastAsiaTheme="minorAscii" w:cstheme="minorAscii"/>
        </w:rPr>
        <w:t>reframe</w:t>
      </w:r>
      <w:r w:rsidRPr="4F11EE91" w:rsidR="005B67F1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>some</w:t>
      </w:r>
      <w:r w:rsidRPr="4F11EE91" w:rsidR="005B67F1">
        <w:rPr>
          <w:rFonts w:ascii="Aptos" w:hAnsi="Aptos" w:eastAsia="Aptos" w:cs="Aptos" w:asciiTheme="minorAscii" w:hAnsiTheme="minorAscii" w:eastAsiaTheme="minorAscii" w:cstheme="minorAscii"/>
        </w:rPr>
        <w:t xml:space="preserve"> traditional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 cautionary wisdom</w:t>
      </w:r>
      <w:r w:rsidRPr="4F11EE91" w:rsidR="005B67F1">
        <w:rPr>
          <w:rFonts w:ascii="Aptos" w:hAnsi="Aptos" w:eastAsia="Aptos" w:cs="Aptos" w:asciiTheme="minorAscii" w:hAnsiTheme="minorAscii" w:eastAsiaTheme="minorAscii" w:cstheme="minorAscii"/>
        </w:rPr>
        <w:t xml:space="preserve"> to:</w:t>
      </w:r>
      <w:r w:rsidRPr="4F11EE91" w:rsidR="005C63BB">
        <w:rPr>
          <w:rFonts w:ascii="Aptos" w:hAnsi="Aptos" w:eastAsia="Aptos" w:cs="Aptos" w:asciiTheme="minorAscii" w:hAnsiTheme="minorAscii" w:eastAsiaTheme="minorAscii" w:cstheme="minorAscii"/>
        </w:rPr>
        <w:t xml:space="preserve"> “Fool me once, shame on you. Fool me—or my peers—twice, shame on me.” </w:t>
      </w:r>
      <w:commentRangeStart w:id="0"/>
      <w:commentRangeEnd w:id="0"/>
      <w:r>
        <w:rPr>
          <w:rStyle w:val="CommentReference"/>
        </w:rPr>
        <w:commentReference w:id="0"/>
      </w:r>
    </w:p>
    <w:p w:rsidR="005B67F1" w:rsidP="4F11EE91" w:rsidRDefault="005B67F1" w14:paraId="74D1BF34" w14:textId="77777777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</w:p>
    <w:p w:rsidR="005C63BB" w:rsidP="4F11EE91" w:rsidRDefault="00665330" w14:paraId="6C775FBF" w14:textId="7C430A07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  <w:r w:rsidRPr="4F11EE91" w:rsidR="00665330">
        <w:rPr>
          <w:rFonts w:ascii="Aptos" w:hAnsi="Aptos" w:eastAsia="Aptos" w:cs="Aptos" w:asciiTheme="minorAscii" w:hAnsiTheme="minorAscii" w:eastAsiaTheme="minorAscii" w:cstheme="minorAscii"/>
        </w:rPr>
        <w:t xml:space="preserve">So, </w:t>
      </w:r>
      <w:r w:rsidRPr="4F11EE91" w:rsidR="00665330">
        <w:rPr>
          <w:rFonts w:ascii="Aptos" w:hAnsi="Aptos" w:eastAsia="Aptos" w:cs="Aptos" w:asciiTheme="minorAscii" w:hAnsiTheme="minorAscii" w:eastAsiaTheme="minorAscii" w:cstheme="minorAscii"/>
        </w:rPr>
        <w:t>utilize</w:t>
      </w:r>
      <w:r w:rsidRPr="4F11EE91" w:rsidR="00665330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hyperlink r:id="R31a02ebeea1a4c16">
        <w:r w:rsidRPr="4F11EE91" w:rsidR="00665330">
          <w:rPr>
            <w:rStyle w:val="Hyperlink"/>
            <w:rFonts w:ascii="Aptos" w:hAnsi="Aptos" w:eastAsia="Aptos" w:cs="Aptos" w:asciiTheme="minorAscii" w:hAnsiTheme="minorAscii" w:eastAsiaTheme="minorAscii" w:cstheme="minorAscii"/>
          </w:rPr>
          <w:t>ICBA Community</w:t>
        </w:r>
      </w:hyperlink>
      <w:r w:rsidRPr="4F11EE91" w:rsidR="00665330">
        <w:rPr>
          <w:rFonts w:ascii="Aptos" w:hAnsi="Aptos" w:eastAsia="Aptos" w:cs="Aptos" w:asciiTheme="minorAscii" w:hAnsiTheme="minorAscii" w:eastAsiaTheme="minorAscii" w:cstheme="minorAscii"/>
        </w:rPr>
        <w:t xml:space="preserve"> to connect with colleagues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 xml:space="preserve"> and </w:t>
      </w:r>
      <w:r w:rsidRPr="4F11EE91" w:rsidR="008D1862">
        <w:rPr>
          <w:rFonts w:ascii="Aptos" w:hAnsi="Aptos" w:eastAsia="Aptos" w:cs="Aptos" w:asciiTheme="minorAscii" w:hAnsiTheme="minorAscii" w:eastAsiaTheme="minorAscii" w:cstheme="minorAscii"/>
        </w:rPr>
        <w:t>reveal</w:t>
      </w:r>
      <w:r w:rsidRPr="4F11EE91" w:rsidR="00E91837">
        <w:rPr>
          <w:rFonts w:ascii="Aptos" w:hAnsi="Aptos" w:eastAsia="Aptos" w:cs="Aptos" w:asciiTheme="minorAscii" w:hAnsiTheme="minorAscii" w:eastAsiaTheme="minorAscii" w:cstheme="minorAscii"/>
        </w:rPr>
        <w:t xml:space="preserve"> your experiences or ask questions</w:t>
      </w:r>
      <w:r w:rsidRPr="4F11EE91" w:rsidR="00665330">
        <w:rPr>
          <w:rFonts w:ascii="Aptos" w:hAnsi="Aptos" w:eastAsia="Aptos" w:cs="Aptos" w:asciiTheme="minorAscii" w:hAnsiTheme="minorAscii" w:eastAsiaTheme="minorAscii" w:cstheme="minorAscii"/>
        </w:rPr>
        <w:t xml:space="preserve">. </w:t>
      </w:r>
      <w:r w:rsidRPr="4F11EE91" w:rsidR="365ED9F8">
        <w:rPr>
          <w:rFonts w:ascii="Aptos" w:hAnsi="Aptos" w:eastAsia="Aptos" w:cs="Aptos" w:asciiTheme="minorAscii" w:hAnsiTheme="minorAscii" w:eastAsiaTheme="minorAscii" w:cstheme="minorAscii"/>
        </w:rPr>
        <w:t xml:space="preserve">Because without a doubt, fraud will continue, but together, we are much stronger </w:t>
      </w:r>
      <w:r w:rsidRPr="4F11EE91" w:rsidR="365ED9F8">
        <w:rPr>
          <w:rFonts w:ascii="Aptos" w:hAnsi="Aptos" w:eastAsia="Aptos" w:cs="Aptos" w:asciiTheme="minorAscii" w:hAnsiTheme="minorAscii" w:eastAsiaTheme="minorAscii" w:cstheme="minorAscii"/>
        </w:rPr>
        <w:t>than</w:t>
      </w:r>
      <w:r w:rsidRPr="4F11EE91" w:rsidR="365ED9F8">
        <w:rPr>
          <w:rFonts w:ascii="Aptos" w:hAnsi="Aptos" w:eastAsia="Aptos" w:cs="Aptos" w:asciiTheme="minorAscii" w:hAnsiTheme="minorAscii" w:eastAsiaTheme="minorAscii" w:cstheme="minorAscii"/>
        </w:rPr>
        <w:t xml:space="preserve"> we are apart. </w:t>
      </w:r>
    </w:p>
    <w:p w:rsidR="005C63BB" w:rsidP="4F11EE91" w:rsidRDefault="005C63BB" w14:paraId="338A0147" w14:textId="6BCB07BC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</w:p>
    <w:p w:rsidR="005C63BB" w:rsidP="4F11EE91" w:rsidRDefault="365ED9F8" w14:paraId="11FB2C1E" w14:textId="760537A7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  <w:r w:rsidRPr="4F11EE91" w:rsidR="365ED9F8">
        <w:rPr>
          <w:rFonts w:ascii="Aptos" w:hAnsi="Aptos" w:eastAsia="Aptos" w:cs="Aptos" w:asciiTheme="minorAscii" w:hAnsiTheme="minorAscii" w:eastAsiaTheme="minorAscii" w:cstheme="minorAscii"/>
        </w:rPr>
        <w:t>Lean on ICBA Payments when</w:t>
      </w:r>
      <w:r w:rsidRPr="4F11EE91" w:rsidR="0B67386A">
        <w:rPr>
          <w:rFonts w:ascii="Aptos" w:hAnsi="Aptos" w:eastAsia="Aptos" w:cs="Aptos" w:asciiTheme="minorAscii" w:hAnsiTheme="minorAscii" w:eastAsiaTheme="minorAscii" w:cstheme="minorAscii"/>
        </w:rPr>
        <w:t xml:space="preserve"> fraud does occur (and it inevitably will) </w:t>
      </w:r>
      <w:r w:rsidRPr="4F11EE91" w:rsidR="007124C0">
        <w:rPr>
          <w:rFonts w:ascii="Aptos" w:hAnsi="Aptos" w:eastAsia="Aptos" w:cs="Aptos" w:asciiTheme="minorAscii" w:hAnsiTheme="minorAscii" w:eastAsiaTheme="minorAscii" w:cstheme="minorAscii"/>
        </w:rPr>
        <w:t xml:space="preserve">and </w:t>
      </w:r>
      <w:r w:rsidRPr="4F11EE91" w:rsidR="0B67386A">
        <w:rPr>
          <w:rFonts w:ascii="Aptos" w:hAnsi="Aptos" w:eastAsia="Aptos" w:cs="Aptos" w:asciiTheme="minorAscii" w:hAnsiTheme="minorAscii" w:eastAsiaTheme="minorAscii" w:cstheme="minorAscii"/>
        </w:rPr>
        <w:t xml:space="preserve">make sure you are covered by </w:t>
      </w:r>
      <w:r w:rsidRPr="4F11EE91" w:rsidR="1F46E757">
        <w:rPr>
          <w:rFonts w:ascii="Aptos" w:hAnsi="Aptos" w:eastAsia="Aptos" w:cs="Aptos" w:asciiTheme="minorAscii" w:hAnsiTheme="minorAscii" w:eastAsiaTheme="minorAscii" w:cstheme="minorAscii"/>
        </w:rPr>
        <w:t xml:space="preserve">our </w:t>
      </w:r>
      <w:r w:rsidRPr="4F11EE91" w:rsidR="0B67386A">
        <w:rPr>
          <w:rFonts w:ascii="Aptos" w:hAnsi="Aptos" w:eastAsia="Aptos" w:cs="Aptos" w:asciiTheme="minorAscii" w:hAnsiTheme="minorAscii" w:eastAsiaTheme="minorAscii" w:cstheme="minorAscii"/>
        </w:rPr>
        <w:t xml:space="preserve">Fraud Loss Protection Plan (FLPP). </w:t>
      </w:r>
      <w:r w:rsidRPr="4F11EE91" w:rsidR="5FD262A2">
        <w:rPr>
          <w:rFonts w:ascii="Aptos" w:hAnsi="Aptos" w:eastAsia="Aptos" w:cs="Aptos" w:asciiTheme="minorAscii" w:hAnsiTheme="minorAscii" w:eastAsiaTheme="minorAscii" w:cstheme="minorAscii"/>
        </w:rPr>
        <w:t>Designed specifically for community banks, FLPP offers</w:t>
      </w:r>
      <w:r w:rsidRPr="4F11EE91" w:rsidR="066EF1DA">
        <w:rPr>
          <w:rFonts w:ascii="Aptos" w:hAnsi="Aptos" w:eastAsia="Aptos" w:cs="Aptos" w:asciiTheme="minorAscii" w:hAnsiTheme="minorAscii" w:eastAsiaTheme="minorAscii" w:cstheme="minorAscii"/>
        </w:rPr>
        <w:t xml:space="preserve"> </w:t>
      </w:r>
      <w:r w:rsidRPr="4F11EE91" w:rsidR="6E4BF3F8">
        <w:rPr>
          <w:rFonts w:ascii="Aptos" w:hAnsi="Aptos" w:eastAsia="Aptos" w:cs="Aptos" w:asciiTheme="minorAscii" w:hAnsiTheme="minorAscii" w:eastAsiaTheme="minorAscii" w:cstheme="minorAscii"/>
        </w:rPr>
        <w:t>proven</w:t>
      </w:r>
      <w:r w:rsidRPr="4F11EE91" w:rsidR="5FD262A2">
        <w:rPr>
          <w:rFonts w:ascii="Aptos" w:hAnsi="Aptos" w:eastAsia="Aptos" w:cs="Aptos" w:asciiTheme="minorAscii" w:hAnsiTheme="minorAscii" w:eastAsiaTheme="minorAscii" w:cstheme="minorAscii"/>
        </w:rPr>
        <w:t>, trusted solutions to safeguard</w:t>
      </w:r>
      <w:r w:rsidRPr="4F11EE91" w:rsidR="55963338">
        <w:rPr>
          <w:rFonts w:ascii="Aptos" w:hAnsi="Aptos" w:eastAsia="Aptos" w:cs="Aptos" w:asciiTheme="minorAscii" w:hAnsiTheme="minorAscii" w:eastAsiaTheme="minorAscii" w:cstheme="minorAscii"/>
        </w:rPr>
        <w:t xml:space="preserve"> both your institution and your customers. Sign up to learn more at icba.org/</w:t>
      </w:r>
      <w:r w:rsidRPr="4F11EE91" w:rsidR="55963338">
        <w:rPr>
          <w:rFonts w:ascii="Aptos" w:hAnsi="Aptos" w:eastAsia="Aptos" w:cs="Aptos" w:asciiTheme="minorAscii" w:hAnsiTheme="minorAscii" w:eastAsiaTheme="minorAscii" w:cstheme="minorAscii"/>
        </w:rPr>
        <w:t>flpp</w:t>
      </w:r>
      <w:r w:rsidRPr="4F11EE91" w:rsidR="55963338">
        <w:rPr>
          <w:rFonts w:ascii="Aptos" w:hAnsi="Aptos" w:eastAsia="Aptos" w:cs="Aptos" w:asciiTheme="minorAscii" w:hAnsiTheme="minorAscii" w:eastAsiaTheme="minorAscii" w:cstheme="minorAscii"/>
        </w:rPr>
        <w:t xml:space="preserve">. </w:t>
      </w:r>
    </w:p>
    <w:p w:rsidR="001E0114" w:rsidP="4F11EE91" w:rsidRDefault="001E0114" w14:paraId="4B64B69B" w14:textId="1417105F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</w:p>
    <w:p w:rsidRPr="001E0114" w:rsidR="001E0114" w:rsidP="4F11EE91" w:rsidRDefault="001E0114" w14:paraId="27745A8A" w14:textId="77777777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</w:rPr>
      </w:pPr>
    </w:p>
    <w:p w:rsidRPr="001B2E88" w:rsidR="005A48F3" w:rsidP="4F11EE91" w:rsidRDefault="005A48F3" w14:paraId="7C1F04C5" w14:textId="014D6D85" w14:noSpellErr="1">
      <w:pPr>
        <w:spacing w:after="0" w:line="240" w:lineRule="auto"/>
        <w:rPr>
          <w:rFonts w:ascii="Aptos" w:hAnsi="Aptos" w:eastAsia="Aptos" w:cs="Aptos" w:asciiTheme="minorAscii" w:hAnsiTheme="minorAscii" w:eastAsiaTheme="minorAscii" w:cstheme="minorAscii"/>
          <w:i w:val="1"/>
          <w:iCs w:val="1"/>
        </w:rPr>
      </w:pPr>
      <w:r w:rsidRPr="4F11EE91" w:rsidR="005A48F3">
        <w:rPr>
          <w:rFonts w:ascii="Aptos" w:hAnsi="Aptos" w:eastAsia="Aptos" w:cs="Aptos" w:asciiTheme="minorAscii" w:hAnsiTheme="minorAscii" w:eastAsiaTheme="minorAscii" w:cstheme="minorAscii"/>
          <w:i w:val="1"/>
          <w:iCs w:val="1"/>
        </w:rPr>
        <w:t xml:space="preserve">Katlyn Lents is Vice President, Fraud, at TCM Bank. </w:t>
      </w:r>
    </w:p>
    <w:sectPr w:rsidRPr="001B2E88" w:rsidR="005A48F3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nitials="NS" w:author="Nicole Swann" w:date="2025-05-22T15:42:00Z" w:id="0">
    <w:p w:rsidR="00DC4B21" w:rsidP="00DC4B21" w:rsidRDefault="00DC4B21" w14:paraId="7E9E0366" w14:textId="77777777">
      <w:pPr>
        <w:pStyle w:val="CommentText"/>
      </w:pPr>
      <w:r>
        <w:rPr>
          <w:rStyle w:val="CommentReference"/>
        </w:rPr>
        <w:annotationRef/>
      </w:r>
      <w:r>
        <w:t xml:space="preserve">This felt a bit repetitive to the sentence below so I suggest cutting.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7E9E0366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3B877281" w16cex:dateUtc="2025-05-22T19:4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7E9E0366" w16cid:durableId="3B877281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822F52"/>
    <w:multiLevelType w:val="hybridMultilevel"/>
    <w:tmpl w:val="B1F20536"/>
    <w:lvl w:ilvl="0" w:tplc="BC9C3F7A">
      <w:numFmt w:val="bullet"/>
      <w:lvlText w:val="-"/>
      <w:lvlJc w:val="left"/>
      <w:pPr>
        <w:ind w:left="720" w:hanging="360"/>
      </w:pPr>
      <w:rPr>
        <w:rFonts w:hint="default" w:ascii="Cambria" w:hAnsi="Cambria" w:eastAsia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D043C44"/>
    <w:multiLevelType w:val="hybridMultilevel"/>
    <w:tmpl w:val="87F2BEA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2097676523">
    <w:abstractNumId w:val="0"/>
  </w:num>
  <w:num w:numId="2" w16cid:durableId="1124883491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Nicole Swann">
    <w15:presenceInfo w15:providerId="AD" w15:userId="S::nicole.swann@icba.org::615d6847-6020-41cb-ae74-2cd66bd1b7c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4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5A7"/>
    <w:rsid w:val="000179FF"/>
    <w:rsid w:val="00036F34"/>
    <w:rsid w:val="0009006E"/>
    <w:rsid w:val="00090E38"/>
    <w:rsid w:val="000B38C9"/>
    <w:rsid w:val="000C229C"/>
    <w:rsid w:val="000D44FA"/>
    <w:rsid w:val="000E00AD"/>
    <w:rsid w:val="000E796D"/>
    <w:rsid w:val="000F41A2"/>
    <w:rsid w:val="001004CE"/>
    <w:rsid w:val="001426AB"/>
    <w:rsid w:val="00184C60"/>
    <w:rsid w:val="001855A7"/>
    <w:rsid w:val="001B2E88"/>
    <w:rsid w:val="001E0114"/>
    <w:rsid w:val="00206A40"/>
    <w:rsid w:val="00212196"/>
    <w:rsid w:val="0022256D"/>
    <w:rsid w:val="00225571"/>
    <w:rsid w:val="00233217"/>
    <w:rsid w:val="00235371"/>
    <w:rsid w:val="002B482E"/>
    <w:rsid w:val="0031356F"/>
    <w:rsid w:val="00326C01"/>
    <w:rsid w:val="00327AEA"/>
    <w:rsid w:val="0038743C"/>
    <w:rsid w:val="00397531"/>
    <w:rsid w:val="003A15DD"/>
    <w:rsid w:val="003A42AD"/>
    <w:rsid w:val="003C696E"/>
    <w:rsid w:val="004035DB"/>
    <w:rsid w:val="004060FA"/>
    <w:rsid w:val="00411045"/>
    <w:rsid w:val="00455533"/>
    <w:rsid w:val="004900AD"/>
    <w:rsid w:val="004A5FFB"/>
    <w:rsid w:val="004C50F4"/>
    <w:rsid w:val="0050766E"/>
    <w:rsid w:val="00512DB2"/>
    <w:rsid w:val="00525CB8"/>
    <w:rsid w:val="00527548"/>
    <w:rsid w:val="0052E994"/>
    <w:rsid w:val="00595723"/>
    <w:rsid w:val="005A20DC"/>
    <w:rsid w:val="005A48F3"/>
    <w:rsid w:val="005B36A8"/>
    <w:rsid w:val="005B67F1"/>
    <w:rsid w:val="005C5996"/>
    <w:rsid w:val="005C63BB"/>
    <w:rsid w:val="006542DA"/>
    <w:rsid w:val="00665330"/>
    <w:rsid w:val="00690006"/>
    <w:rsid w:val="00697D35"/>
    <w:rsid w:val="006D066F"/>
    <w:rsid w:val="007121E1"/>
    <w:rsid w:val="007124C0"/>
    <w:rsid w:val="00746BFC"/>
    <w:rsid w:val="007B3001"/>
    <w:rsid w:val="007D48D0"/>
    <w:rsid w:val="00855CAC"/>
    <w:rsid w:val="00863761"/>
    <w:rsid w:val="008655E9"/>
    <w:rsid w:val="00885430"/>
    <w:rsid w:val="008A5E1B"/>
    <w:rsid w:val="008D1862"/>
    <w:rsid w:val="00930D6F"/>
    <w:rsid w:val="009B3D46"/>
    <w:rsid w:val="009E5760"/>
    <w:rsid w:val="00A22456"/>
    <w:rsid w:val="00A34F78"/>
    <w:rsid w:val="00AB4186"/>
    <w:rsid w:val="00AB7AF9"/>
    <w:rsid w:val="00AD3572"/>
    <w:rsid w:val="00B37212"/>
    <w:rsid w:val="00B418C7"/>
    <w:rsid w:val="00B41A6F"/>
    <w:rsid w:val="00B45330"/>
    <w:rsid w:val="00B553EF"/>
    <w:rsid w:val="00BA6C98"/>
    <w:rsid w:val="00BF30A7"/>
    <w:rsid w:val="00C3636A"/>
    <w:rsid w:val="00CB3ED8"/>
    <w:rsid w:val="00CC1888"/>
    <w:rsid w:val="00CC48BC"/>
    <w:rsid w:val="00CF2C7C"/>
    <w:rsid w:val="00CF3FA7"/>
    <w:rsid w:val="00D26D36"/>
    <w:rsid w:val="00D368B3"/>
    <w:rsid w:val="00D44C75"/>
    <w:rsid w:val="00D45148"/>
    <w:rsid w:val="00D70E26"/>
    <w:rsid w:val="00DA6F7B"/>
    <w:rsid w:val="00DC4B21"/>
    <w:rsid w:val="00DD3BB2"/>
    <w:rsid w:val="00DE3B96"/>
    <w:rsid w:val="00DE4D1C"/>
    <w:rsid w:val="00E40146"/>
    <w:rsid w:val="00E40362"/>
    <w:rsid w:val="00E77374"/>
    <w:rsid w:val="00E91837"/>
    <w:rsid w:val="00EA2BD8"/>
    <w:rsid w:val="00EA597D"/>
    <w:rsid w:val="00EB178B"/>
    <w:rsid w:val="00EC71CB"/>
    <w:rsid w:val="00F70EC8"/>
    <w:rsid w:val="00F718C0"/>
    <w:rsid w:val="00F845AC"/>
    <w:rsid w:val="00FB1EDE"/>
    <w:rsid w:val="066EF1DA"/>
    <w:rsid w:val="0B67386A"/>
    <w:rsid w:val="1EB8DCA5"/>
    <w:rsid w:val="1F46E757"/>
    <w:rsid w:val="339209A7"/>
    <w:rsid w:val="365ED9F8"/>
    <w:rsid w:val="3B504232"/>
    <w:rsid w:val="3D189D2A"/>
    <w:rsid w:val="408B7D72"/>
    <w:rsid w:val="4F11EE91"/>
    <w:rsid w:val="54F43499"/>
    <w:rsid w:val="55963338"/>
    <w:rsid w:val="5FD262A2"/>
    <w:rsid w:val="63201AD2"/>
    <w:rsid w:val="6A2CE798"/>
    <w:rsid w:val="6E4BF3F8"/>
    <w:rsid w:val="77795533"/>
    <w:rsid w:val="7815265D"/>
    <w:rsid w:val="7A1B26E7"/>
    <w:rsid w:val="7AB3A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D19DBD"/>
  <w15:chartTrackingRefBased/>
  <w15:docId w15:val="{8298857F-6505-4B1C-B3E9-E1CC173EF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5A48F3"/>
    <w:pPr>
      <w:spacing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1855A7"/>
    <w:pPr>
      <w:keepNext/>
      <w:keepLines/>
      <w:spacing w:before="360" w:after="80" w:line="278" w:lineRule="auto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55A7"/>
    <w:pPr>
      <w:keepNext/>
      <w:keepLines/>
      <w:spacing w:before="160" w:after="80" w:line="278" w:lineRule="auto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55A7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55A7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55A7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55A7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55A7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55A7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55A7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1855A7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1855A7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1855A7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1855A7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1855A7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1855A7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1855A7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1855A7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1855A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855A7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1855A7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55A7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1855A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855A7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styleId="QuoteChar" w:customStyle="1">
    <w:name w:val="Quote Char"/>
    <w:basedOn w:val="DefaultParagraphFont"/>
    <w:link w:val="Quote"/>
    <w:uiPriority w:val="29"/>
    <w:rsid w:val="001855A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855A7"/>
    <w:pPr>
      <w:spacing w:line="278" w:lineRule="auto"/>
      <w:ind w:left="720"/>
      <w:contextualSpacing/>
    </w:pPr>
    <w:rPr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1855A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55A7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4"/>
      <w:szCs w:val="24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1855A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855A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41104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104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B7AF9"/>
    <w:pPr>
      <w:spacing w:after="0" w:line="240" w:lineRule="auto"/>
    </w:pPr>
    <w:rPr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DC4B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C4B2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DC4B2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4B21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DC4B2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ustomXml" Target="../customXml/item3.xml" Id="rId3" /><Relationship Type="http://schemas.openxmlformats.org/officeDocument/2006/relationships/theme" Target="theme/theme1.xml" Id="rId21" /><Relationship Type="http://schemas.openxmlformats.org/officeDocument/2006/relationships/settings" Target="settings.xml" Id="rId7" /><Relationship Type="http://schemas.microsoft.com/office/2018/08/relationships/commentsExtensible" Target="commentsExtensible.xml" Id="rId17" /><Relationship Type="http://schemas.openxmlformats.org/officeDocument/2006/relationships/customXml" Target="../customXml/item2.xml" Id="rId2" /><Relationship Type="http://schemas.microsoft.com/office/2016/09/relationships/commentsIds" Target="commentsIds.xml" Id="rId16" /><Relationship Type="http://schemas.microsoft.com/office/2011/relationships/people" Target="people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microsoft.com/office/2011/relationships/commentsExtended" Target="commentsExtended.xml" Id="rId15" /><Relationship Type="http://schemas.openxmlformats.org/officeDocument/2006/relationships/fontTable" Target="fontTable.xml" Id="rId19" /><Relationship Type="http://schemas.openxmlformats.org/officeDocument/2006/relationships/customXml" Target="../customXml/item4.xml" Id="rId4" /><Relationship Type="http://schemas.openxmlformats.org/officeDocument/2006/relationships/comments" Target="comments.xml" Id="rId14" /><Relationship Type="http://schemas.openxmlformats.org/officeDocument/2006/relationships/hyperlink" Target="https://www.alloy.com/fraud-report-2025" TargetMode="External" Id="Rae05bdf90e4c4c6a" /><Relationship Type="http://schemas.openxmlformats.org/officeDocument/2006/relationships/hyperlink" Target="https://www.alloy.com/fraud-report-2025" TargetMode="External" Id="R8d0d3eba0f7b41fc" /><Relationship Type="http://schemas.openxmlformats.org/officeDocument/2006/relationships/hyperlink" Target="https://www.alloy.com/fraud-report-2025" TargetMode="External" Id="R968b9743f70c45ef" /><Relationship Type="http://schemas.openxmlformats.org/officeDocument/2006/relationships/hyperlink" Target="https://consumer.ftc.gov/features/how-avoid-imposter-scams" TargetMode="External" Id="R353638777f7445ab" /><Relationship Type="http://schemas.openxmlformats.org/officeDocument/2006/relationships/hyperlink" Target="https://consumer.ftc.gov/features/how-avoid-imposter-scams" TargetMode="External" Id="R74ccb5cd89e841f4" /><Relationship Type="http://schemas.openxmlformats.org/officeDocument/2006/relationships/hyperlink" Target="https://community.icba.org/main/groups/72279/lounge" TargetMode="External" Id="R31a02ebeea1a4c1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2039f3e-a476-4baa-bca9-d8ce19d65b9c" xsi:nil="true"/>
    <_ip_UnifiedCompliancePolicyUIAction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D16E96D-E9BB-424C-AF81-C40FF9161E6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DE6624C-8F0D-4E3C-BF33-48FFB47B2483}">
  <ds:schemaRefs>
    <ds:schemaRef ds:uri="http://schemas.microsoft.com/office/2006/metadata/properties"/>
    <ds:schemaRef ds:uri="http://schemas.microsoft.com/office/infopath/2007/PartnerControls"/>
    <ds:schemaRef ds:uri="92039f3e-a476-4baa-bca9-d8ce19d65b9c"/>
    <ds:schemaRef ds:uri="http://schemas.microsoft.com/sharepoint/v3"/>
    <ds:schemaRef ds:uri="83d206e5-c459-42d3-b897-6308765113ae"/>
  </ds:schemaRefs>
</ds:datastoreItem>
</file>

<file path=customXml/itemProps3.xml><?xml version="1.0" encoding="utf-8"?>
<ds:datastoreItem xmlns:ds="http://schemas.openxmlformats.org/officeDocument/2006/customXml" ds:itemID="{6308C48D-D8F7-425D-B91B-48B7F97832C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B1E0CDE-7867-4A0E-A952-7DE654D01F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Colleen Morrison</dc:creator>
  <keywords/>
  <dc:description/>
  <lastModifiedBy>Bailey Yeager</lastModifiedBy>
  <revision>27</revision>
  <dcterms:created xsi:type="dcterms:W3CDTF">2025-05-12T18:57:00.0000000Z</dcterms:created>
  <dcterms:modified xsi:type="dcterms:W3CDTF">2025-06-02T19:48:40.6106491Z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